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0A1" w:rsidRDefault="007E10A1" w:rsidP="007E10A1">
      <w:pPr>
        <w:pStyle w:val="Heading1"/>
        <w:jc w:val="left"/>
      </w:pPr>
      <w:r>
        <w:t xml:space="preserve">                                              СКУПШТИНА  ОПШТИНЕ КРУПАЊ</w:t>
      </w:r>
    </w:p>
    <w:p w:rsidR="007E10A1" w:rsidRDefault="007E10A1" w:rsidP="007E10A1">
      <w:pPr>
        <w:jc w:val="center"/>
        <w:rPr>
          <w:rFonts w:ascii="Arial" w:hAnsi="Arial" w:cs="Arial"/>
          <w:color w:val="000000"/>
          <w:sz w:val="24"/>
          <w:lang w:val="sr-Cyrl-CS"/>
        </w:rPr>
      </w:pPr>
    </w:p>
    <w:p w:rsidR="007E10A1" w:rsidRDefault="007E10A1" w:rsidP="007E10A1">
      <w:pPr>
        <w:jc w:val="center"/>
        <w:rPr>
          <w:rFonts w:ascii="Arial" w:hAnsi="Arial" w:cs="Arial"/>
          <w:color w:val="000000"/>
          <w:sz w:val="24"/>
          <w:lang w:val="sr-Cyrl-CS"/>
        </w:rPr>
      </w:pPr>
    </w:p>
    <w:p w:rsidR="007E10A1" w:rsidRDefault="007E10A1" w:rsidP="007E10A1">
      <w:pPr>
        <w:jc w:val="center"/>
        <w:rPr>
          <w:rFonts w:ascii="Arial" w:hAnsi="Arial" w:cs="Arial"/>
          <w:color w:val="000000"/>
          <w:sz w:val="24"/>
          <w:lang w:val="sr-Cyrl-CS"/>
        </w:rPr>
      </w:pPr>
    </w:p>
    <w:p w:rsidR="007E10A1" w:rsidRDefault="007E10A1" w:rsidP="007E10A1">
      <w:pPr>
        <w:jc w:val="both"/>
        <w:rPr>
          <w:rFonts w:ascii="Arial" w:hAnsi="Arial" w:cs="Arial"/>
          <w:color w:val="000000"/>
          <w:sz w:val="24"/>
          <w:lang w:val="sr-Cyrl-CS"/>
        </w:rPr>
      </w:pPr>
    </w:p>
    <w:p w:rsidR="007E10A1" w:rsidRDefault="007E10A1" w:rsidP="007E10A1">
      <w:pPr>
        <w:jc w:val="both"/>
        <w:rPr>
          <w:rFonts w:ascii="Arial" w:hAnsi="Arial" w:cs="Arial"/>
          <w:color w:val="000000"/>
          <w:sz w:val="24"/>
          <w:lang w:val="sr-Cyrl-CS"/>
        </w:rPr>
      </w:pPr>
    </w:p>
    <w:p w:rsidR="007E10A1" w:rsidRDefault="007E10A1" w:rsidP="007E10A1">
      <w:pPr>
        <w:jc w:val="both"/>
        <w:rPr>
          <w:rFonts w:ascii="Arial" w:hAnsi="Arial" w:cs="Arial"/>
          <w:color w:val="000000"/>
          <w:sz w:val="24"/>
          <w:lang w:val="sr-Cyrl-CS"/>
        </w:rPr>
      </w:pPr>
    </w:p>
    <w:p w:rsidR="007E10A1" w:rsidRDefault="007E10A1" w:rsidP="007E10A1">
      <w:pPr>
        <w:jc w:val="both"/>
        <w:rPr>
          <w:rFonts w:ascii="Arial" w:hAnsi="Arial" w:cs="Arial"/>
          <w:color w:val="000000"/>
          <w:sz w:val="24"/>
          <w:lang w:val="sr-Cyrl-CS"/>
        </w:rPr>
      </w:pPr>
    </w:p>
    <w:p w:rsidR="007E10A1" w:rsidRDefault="007E10A1" w:rsidP="007E10A1">
      <w:pPr>
        <w:jc w:val="both"/>
        <w:rPr>
          <w:rFonts w:ascii="Arial" w:hAnsi="Arial" w:cs="Arial"/>
          <w:color w:val="000000"/>
          <w:sz w:val="24"/>
          <w:lang w:val="sr-Cyrl-CS"/>
        </w:rPr>
      </w:pPr>
    </w:p>
    <w:p w:rsidR="007E10A1" w:rsidRDefault="007E10A1" w:rsidP="007E10A1">
      <w:pPr>
        <w:jc w:val="both"/>
        <w:rPr>
          <w:rFonts w:ascii="Arial" w:hAnsi="Arial" w:cs="Arial"/>
          <w:color w:val="000000"/>
          <w:sz w:val="24"/>
          <w:lang w:val="sr-Cyrl-CS"/>
        </w:rPr>
      </w:pPr>
    </w:p>
    <w:p w:rsidR="007E10A1" w:rsidRDefault="007E10A1" w:rsidP="007E10A1">
      <w:pPr>
        <w:jc w:val="both"/>
        <w:rPr>
          <w:rFonts w:ascii="Arial" w:hAnsi="Arial" w:cs="Arial"/>
          <w:color w:val="000000"/>
          <w:sz w:val="24"/>
          <w:lang w:val="sr-Cyrl-CS"/>
        </w:rPr>
      </w:pPr>
    </w:p>
    <w:p w:rsidR="007E10A1" w:rsidRDefault="007E10A1" w:rsidP="007E10A1">
      <w:pPr>
        <w:jc w:val="both"/>
        <w:rPr>
          <w:rFonts w:ascii="Arial" w:hAnsi="Arial" w:cs="Arial"/>
          <w:color w:val="000000"/>
          <w:sz w:val="24"/>
          <w:lang w:val="sr-Cyrl-CS"/>
        </w:rPr>
      </w:pPr>
    </w:p>
    <w:p w:rsidR="007E10A1" w:rsidRDefault="007E10A1" w:rsidP="007E10A1">
      <w:pPr>
        <w:jc w:val="both"/>
        <w:rPr>
          <w:rFonts w:ascii="Arial" w:hAnsi="Arial" w:cs="Arial"/>
          <w:color w:val="000000"/>
          <w:sz w:val="24"/>
          <w:lang w:val="sr-Cyrl-CS"/>
        </w:rPr>
      </w:pPr>
    </w:p>
    <w:p w:rsidR="007E10A1" w:rsidRDefault="007E10A1" w:rsidP="007E10A1">
      <w:pPr>
        <w:jc w:val="both"/>
        <w:rPr>
          <w:rFonts w:ascii="Arial" w:hAnsi="Arial" w:cs="Arial"/>
          <w:color w:val="000000"/>
          <w:sz w:val="24"/>
          <w:lang w:val="sr-Cyrl-CS"/>
        </w:rPr>
      </w:pPr>
      <w:r>
        <w:rPr>
          <w:rFonts w:ascii="Arial" w:hAnsi="Arial" w:cs="Arial"/>
          <w:color w:val="000000"/>
          <w:sz w:val="24"/>
          <w:lang w:val="sr-Cyrl-CS"/>
        </w:rPr>
        <w:tab/>
      </w:r>
    </w:p>
    <w:p w:rsidR="007E10A1" w:rsidRDefault="007E10A1" w:rsidP="007E10A1">
      <w:pPr>
        <w:jc w:val="center"/>
        <w:rPr>
          <w:rFonts w:ascii="Arial" w:hAnsi="Arial" w:cs="Arial"/>
          <w:color w:val="000000"/>
          <w:sz w:val="24"/>
          <w:lang w:val="sr-Cyrl-CS"/>
        </w:rPr>
      </w:pPr>
    </w:p>
    <w:p w:rsidR="007E10A1" w:rsidRDefault="007E10A1" w:rsidP="007E10A1">
      <w:pPr>
        <w:jc w:val="center"/>
        <w:rPr>
          <w:rFonts w:ascii="Arial" w:hAnsi="Arial" w:cs="Arial"/>
          <w:color w:val="000000"/>
          <w:sz w:val="24"/>
          <w:lang w:val="sr-Cyrl-CS"/>
        </w:rPr>
      </w:pPr>
    </w:p>
    <w:p w:rsidR="007E10A1" w:rsidRDefault="007E10A1" w:rsidP="007E10A1">
      <w:pPr>
        <w:pStyle w:val="Heading1"/>
      </w:pPr>
      <w:r>
        <w:t xml:space="preserve">  </w:t>
      </w:r>
    </w:p>
    <w:p w:rsidR="007E10A1" w:rsidRDefault="007E10A1" w:rsidP="007E10A1">
      <w:pPr>
        <w:pStyle w:val="Heading1"/>
        <w:jc w:val="left"/>
        <w:rPr>
          <w:bCs/>
        </w:rPr>
      </w:pPr>
      <w:r>
        <w:t xml:space="preserve">                                           </w:t>
      </w:r>
      <w:r>
        <w:rPr>
          <w:bCs/>
        </w:rPr>
        <w:t xml:space="preserve">    ПРОГРАМ   КОРИШЋЕЊА СРЕДСТАВА</w:t>
      </w:r>
    </w:p>
    <w:p w:rsidR="007E10A1" w:rsidRDefault="007E10A1" w:rsidP="007E10A1">
      <w:pPr>
        <w:jc w:val="center"/>
        <w:rPr>
          <w:rFonts w:ascii="Arial" w:hAnsi="Arial" w:cs="Arial"/>
          <w:bCs/>
          <w:color w:val="000000"/>
          <w:sz w:val="24"/>
          <w:lang w:val="sr-Cyrl-CS"/>
        </w:rPr>
      </w:pPr>
      <w:r>
        <w:rPr>
          <w:rFonts w:ascii="Arial" w:hAnsi="Arial" w:cs="Arial"/>
          <w:bCs/>
          <w:color w:val="000000"/>
          <w:sz w:val="24"/>
          <w:lang w:val="sr-Cyrl-CS"/>
        </w:rPr>
        <w:t>БУЏЕТСКОГ ФОНДА ЗА ЗАШТИТУ ЖИВОТНЕ СРЕДИНЕ ОПШТИНЕ КРУПАЊ ЗА</w:t>
      </w:r>
    </w:p>
    <w:p w:rsidR="007E10A1" w:rsidRDefault="007E10A1" w:rsidP="007E10A1">
      <w:pPr>
        <w:jc w:val="center"/>
        <w:rPr>
          <w:rFonts w:ascii="Arial" w:hAnsi="Arial" w:cs="Arial"/>
          <w:bCs/>
          <w:color w:val="000000"/>
          <w:sz w:val="24"/>
          <w:lang w:val="sr-Cyrl-CS"/>
        </w:rPr>
      </w:pPr>
      <w:r>
        <w:rPr>
          <w:rFonts w:ascii="Arial" w:hAnsi="Arial" w:cs="Arial"/>
          <w:bCs/>
          <w:color w:val="000000"/>
          <w:sz w:val="24"/>
          <w:lang w:val="sr-Cyrl-CS"/>
        </w:rPr>
        <w:t>202</w:t>
      </w:r>
      <w:r>
        <w:rPr>
          <w:rFonts w:ascii="Arial" w:hAnsi="Arial" w:cs="Arial"/>
          <w:bCs/>
          <w:color w:val="000000"/>
          <w:sz w:val="24"/>
        </w:rPr>
        <w:t>4</w:t>
      </w:r>
      <w:r>
        <w:rPr>
          <w:rFonts w:ascii="Arial" w:hAnsi="Arial" w:cs="Arial"/>
          <w:bCs/>
          <w:color w:val="000000"/>
          <w:sz w:val="24"/>
          <w:lang w:val="sr-Cyrl-CS"/>
        </w:rPr>
        <w:t>. ГОДИНУ</w:t>
      </w:r>
    </w:p>
    <w:p w:rsidR="007E10A1" w:rsidRDefault="007E10A1" w:rsidP="007E10A1">
      <w:pPr>
        <w:rPr>
          <w:rFonts w:ascii="Arial" w:hAnsi="Arial" w:cs="Arial"/>
          <w:color w:val="000000"/>
          <w:sz w:val="24"/>
        </w:rPr>
      </w:pPr>
    </w:p>
    <w:p w:rsidR="007E10A1" w:rsidRDefault="007E10A1" w:rsidP="007E10A1">
      <w:pPr>
        <w:jc w:val="center"/>
        <w:rPr>
          <w:rFonts w:ascii="Arial" w:hAnsi="Arial" w:cs="Arial"/>
          <w:color w:val="000000"/>
          <w:sz w:val="24"/>
          <w:lang w:val="sr-Cyrl-CS"/>
        </w:rPr>
      </w:pPr>
    </w:p>
    <w:p w:rsidR="007E10A1" w:rsidRDefault="007E10A1" w:rsidP="007E10A1">
      <w:pPr>
        <w:jc w:val="center"/>
        <w:rPr>
          <w:rFonts w:ascii="Arial" w:hAnsi="Arial" w:cs="Arial"/>
          <w:color w:val="000000"/>
          <w:sz w:val="24"/>
          <w:lang w:val="sr-Cyrl-CS"/>
        </w:rPr>
      </w:pPr>
    </w:p>
    <w:p w:rsidR="007E10A1" w:rsidRDefault="007E10A1" w:rsidP="007E10A1">
      <w:pPr>
        <w:jc w:val="center"/>
        <w:rPr>
          <w:rFonts w:ascii="Arial" w:hAnsi="Arial" w:cs="Arial"/>
          <w:color w:val="000000"/>
          <w:sz w:val="24"/>
          <w:lang w:val="sr-Cyrl-CS"/>
        </w:rPr>
      </w:pPr>
    </w:p>
    <w:p w:rsidR="007E10A1" w:rsidRDefault="007E10A1" w:rsidP="007E10A1">
      <w:pPr>
        <w:jc w:val="center"/>
        <w:rPr>
          <w:rFonts w:ascii="Arial" w:hAnsi="Arial" w:cs="Arial"/>
          <w:color w:val="000000"/>
          <w:sz w:val="24"/>
          <w:lang w:val="sr-Cyrl-CS"/>
        </w:rPr>
      </w:pPr>
    </w:p>
    <w:p w:rsidR="007E10A1" w:rsidRDefault="007E10A1" w:rsidP="007E10A1">
      <w:pPr>
        <w:jc w:val="center"/>
        <w:rPr>
          <w:rFonts w:ascii="Arial" w:hAnsi="Arial" w:cs="Arial"/>
          <w:color w:val="000000"/>
          <w:sz w:val="24"/>
          <w:lang w:val="sr-Cyrl-CS"/>
        </w:rPr>
      </w:pPr>
    </w:p>
    <w:p w:rsidR="007E10A1" w:rsidRDefault="007E10A1" w:rsidP="007E10A1">
      <w:pPr>
        <w:jc w:val="center"/>
        <w:rPr>
          <w:rFonts w:ascii="Arial" w:hAnsi="Arial" w:cs="Arial"/>
          <w:color w:val="000000"/>
          <w:sz w:val="24"/>
          <w:lang w:val="sr-Cyrl-CS"/>
        </w:rPr>
      </w:pPr>
    </w:p>
    <w:p w:rsidR="007E10A1" w:rsidRDefault="007E10A1" w:rsidP="007E10A1">
      <w:pPr>
        <w:jc w:val="center"/>
        <w:rPr>
          <w:rFonts w:ascii="Arial" w:hAnsi="Arial" w:cs="Arial"/>
          <w:color w:val="000000"/>
          <w:sz w:val="24"/>
          <w:lang w:val="sr-Cyrl-CS"/>
        </w:rPr>
      </w:pPr>
    </w:p>
    <w:p w:rsidR="007E10A1" w:rsidRDefault="007E10A1" w:rsidP="007E10A1">
      <w:pPr>
        <w:jc w:val="center"/>
        <w:rPr>
          <w:rFonts w:ascii="Arial" w:hAnsi="Arial" w:cs="Arial"/>
          <w:color w:val="000000"/>
          <w:sz w:val="24"/>
          <w:lang w:val="sr-Cyrl-CS"/>
        </w:rPr>
      </w:pPr>
    </w:p>
    <w:p w:rsidR="007E10A1" w:rsidRDefault="007E10A1" w:rsidP="007E10A1">
      <w:pPr>
        <w:jc w:val="center"/>
        <w:rPr>
          <w:rFonts w:ascii="Arial" w:hAnsi="Arial" w:cs="Arial"/>
          <w:color w:val="000000"/>
          <w:sz w:val="24"/>
          <w:lang w:val="sr-Cyrl-CS"/>
        </w:rPr>
      </w:pPr>
    </w:p>
    <w:p w:rsidR="007E10A1" w:rsidRDefault="007E10A1" w:rsidP="007E10A1">
      <w:pPr>
        <w:jc w:val="center"/>
        <w:rPr>
          <w:rFonts w:ascii="Arial" w:hAnsi="Arial" w:cs="Arial"/>
          <w:color w:val="000000"/>
          <w:sz w:val="24"/>
          <w:lang w:val="sr-Cyrl-CS"/>
        </w:rPr>
      </w:pPr>
    </w:p>
    <w:p w:rsidR="007E10A1" w:rsidRDefault="007E10A1" w:rsidP="007E10A1">
      <w:pPr>
        <w:jc w:val="center"/>
        <w:rPr>
          <w:rFonts w:ascii="Arial" w:hAnsi="Arial" w:cs="Arial"/>
          <w:color w:val="000000"/>
          <w:sz w:val="24"/>
          <w:lang w:val="sr-Cyrl-CS"/>
        </w:rPr>
      </w:pPr>
    </w:p>
    <w:p w:rsidR="007E10A1" w:rsidRDefault="007E10A1" w:rsidP="007E10A1">
      <w:pPr>
        <w:jc w:val="center"/>
        <w:rPr>
          <w:rFonts w:ascii="Arial" w:hAnsi="Arial" w:cs="Arial"/>
          <w:color w:val="000000"/>
          <w:sz w:val="24"/>
          <w:lang w:val="sr-Cyrl-CS"/>
        </w:rPr>
      </w:pPr>
    </w:p>
    <w:p w:rsidR="007E10A1" w:rsidRDefault="007E10A1" w:rsidP="007E10A1">
      <w:pPr>
        <w:jc w:val="center"/>
        <w:rPr>
          <w:rFonts w:ascii="Arial" w:hAnsi="Arial" w:cs="Arial"/>
          <w:color w:val="000000"/>
          <w:sz w:val="24"/>
          <w:lang w:val="sr-Cyrl-CS"/>
        </w:rPr>
      </w:pPr>
    </w:p>
    <w:p w:rsidR="007E10A1" w:rsidRDefault="007E10A1" w:rsidP="007E10A1">
      <w:pPr>
        <w:jc w:val="center"/>
        <w:rPr>
          <w:rFonts w:ascii="Arial" w:hAnsi="Arial" w:cs="Arial"/>
          <w:color w:val="000000"/>
          <w:sz w:val="24"/>
          <w:lang w:val="sr-Cyrl-CS"/>
        </w:rPr>
      </w:pPr>
    </w:p>
    <w:p w:rsidR="007E10A1" w:rsidRDefault="007E10A1" w:rsidP="007E10A1">
      <w:pPr>
        <w:pStyle w:val="Heading2"/>
      </w:pPr>
    </w:p>
    <w:p w:rsidR="007E10A1" w:rsidRDefault="007E10A1" w:rsidP="007E10A1">
      <w:pPr>
        <w:pStyle w:val="Heading2"/>
      </w:pPr>
      <w:r>
        <w:t xml:space="preserve">                                                  У  КРУПЊУ  </w:t>
      </w:r>
      <w:r>
        <w:rPr>
          <w:lang w:val="en-US"/>
        </w:rPr>
        <w:t>29.05.</w:t>
      </w:r>
      <w:r>
        <w:t xml:space="preserve">2024. ГОДИНЕ                                                                                                                                                     </w:t>
      </w:r>
    </w:p>
    <w:p w:rsidR="007E10A1" w:rsidRDefault="007E10A1" w:rsidP="007E10A1">
      <w:pPr>
        <w:rPr>
          <w:rFonts w:ascii="Calibri" w:hAnsi="Calibri"/>
          <w:lang w:val="sr-Cyrl-CS"/>
        </w:rPr>
      </w:pPr>
    </w:p>
    <w:p w:rsidR="007E10A1" w:rsidRDefault="007E10A1" w:rsidP="007E10A1">
      <w:pPr>
        <w:pStyle w:val="Heading2"/>
        <w:rPr>
          <w:lang w:val="ru-RU"/>
        </w:rPr>
      </w:pPr>
    </w:p>
    <w:p w:rsidR="007E10A1" w:rsidRDefault="007E10A1" w:rsidP="007E10A1">
      <w:pPr>
        <w:pStyle w:val="Heading2"/>
        <w:rPr>
          <w:lang w:val="ru-RU"/>
        </w:rPr>
      </w:pPr>
    </w:p>
    <w:p w:rsidR="007E10A1" w:rsidRDefault="007E10A1" w:rsidP="007E10A1">
      <w:pPr>
        <w:pStyle w:val="Heading2"/>
      </w:pPr>
      <w:r>
        <w:t xml:space="preserve">                    </w:t>
      </w:r>
    </w:p>
    <w:p w:rsidR="007E10A1" w:rsidRDefault="007E10A1" w:rsidP="007E10A1">
      <w:pPr>
        <w:pStyle w:val="Heading2"/>
      </w:pPr>
    </w:p>
    <w:p w:rsidR="007E10A1" w:rsidRDefault="007E10A1" w:rsidP="007E10A1">
      <w:pPr>
        <w:pStyle w:val="Heading2"/>
      </w:pPr>
    </w:p>
    <w:p w:rsidR="007E10A1" w:rsidRDefault="007E10A1" w:rsidP="007E10A1">
      <w:pPr>
        <w:pStyle w:val="Heading2"/>
      </w:pPr>
    </w:p>
    <w:p w:rsidR="007E10A1" w:rsidRDefault="007E10A1" w:rsidP="007E10A1">
      <w:pPr>
        <w:pStyle w:val="Heading2"/>
      </w:pPr>
    </w:p>
    <w:p w:rsidR="007E10A1" w:rsidRPr="007E10A1" w:rsidRDefault="007E10A1" w:rsidP="007E10A1">
      <w:pPr>
        <w:pStyle w:val="Heading2"/>
      </w:pPr>
      <w:r>
        <w:t xml:space="preserve">                                    </w:t>
      </w:r>
      <w:r>
        <w:rPr>
          <w:lang w:val="ru-RU"/>
        </w:rPr>
        <w:t xml:space="preserve">                                                                                                                           </w:t>
      </w:r>
    </w:p>
    <w:p w:rsidR="007E10A1" w:rsidRDefault="007E10A1" w:rsidP="007E10A1">
      <w:pPr>
        <w:jc w:val="both"/>
        <w:rPr>
          <w:lang w:val="ru-RU"/>
        </w:rPr>
      </w:pPr>
      <w:r>
        <w:rPr>
          <w:lang w:val="ru-RU"/>
        </w:rPr>
        <w:t xml:space="preserve">                           </w:t>
      </w:r>
    </w:p>
    <w:p w:rsidR="007E10A1" w:rsidRDefault="007E10A1" w:rsidP="007E10A1">
      <w:pPr>
        <w:jc w:val="both"/>
        <w:rPr>
          <w:lang w:val="ru-RU"/>
        </w:rPr>
      </w:pPr>
    </w:p>
    <w:p w:rsidR="007E10A1" w:rsidRDefault="007E10A1" w:rsidP="007E10A1">
      <w:pPr>
        <w:jc w:val="both"/>
        <w:rPr>
          <w:lang w:val="ru-RU"/>
        </w:rPr>
      </w:pPr>
    </w:p>
    <w:p w:rsidR="007E10A1" w:rsidRDefault="007E10A1" w:rsidP="007E10A1">
      <w:pPr>
        <w:jc w:val="both"/>
        <w:rPr>
          <w:rFonts w:ascii="Arial" w:hAnsi="Arial" w:cs="Arial"/>
          <w:color w:val="000000"/>
          <w:sz w:val="24"/>
          <w:lang w:val="sr-Cyrl-CS"/>
        </w:rPr>
      </w:pPr>
      <w:r>
        <w:rPr>
          <w:rFonts w:ascii="Arial" w:hAnsi="Arial" w:cs="Arial"/>
          <w:color w:val="000000"/>
          <w:sz w:val="24"/>
          <w:lang w:val="sr-Cyrl-CS"/>
        </w:rPr>
        <w:t xml:space="preserve">     На основу  члана 68, 85, 87 и 100. Закона о заштити животне средине (,, Сл.</w:t>
      </w:r>
      <w:r>
        <w:rPr>
          <w:rFonts w:ascii="Arial" w:hAnsi="Arial" w:cs="Arial"/>
          <w:color w:val="000000"/>
          <w:sz w:val="24"/>
          <w:lang w:val="ru-RU"/>
        </w:rPr>
        <w:t xml:space="preserve"> </w:t>
      </w:r>
      <w:r>
        <w:rPr>
          <w:rFonts w:ascii="Arial" w:hAnsi="Arial" w:cs="Arial"/>
          <w:color w:val="000000"/>
          <w:sz w:val="24"/>
          <w:lang w:val="sr-Cyrl-CS"/>
        </w:rPr>
        <w:t xml:space="preserve">гл. РС,, бр. 135/04,  36/09 и 14/16), </w:t>
      </w:r>
      <w:r>
        <w:rPr>
          <w:rFonts w:ascii="Arial" w:hAnsi="Arial" w:cs="Arial"/>
          <w:color w:val="000000"/>
          <w:sz w:val="24"/>
          <w:lang w:val="en-GB"/>
        </w:rPr>
        <w:t xml:space="preserve"> члана 1,2,3,4  Правилника о обрасцу</w:t>
      </w:r>
      <w:r>
        <w:rPr>
          <w:rFonts w:ascii="Arial" w:hAnsi="Arial" w:cs="Arial"/>
          <w:color w:val="000000"/>
          <w:sz w:val="24"/>
        </w:rPr>
        <w:t xml:space="preserve"> програма коришћења средстава буџетског фонда и извештаја о коришћењу средстава буџетског фонда, начину и роковима њиховог достављања( Сл. Гласник РС.бр. 80/19),</w:t>
      </w:r>
      <w:r>
        <w:rPr>
          <w:rFonts w:ascii="Arial" w:hAnsi="Arial" w:cs="Arial"/>
          <w:color w:val="000000"/>
          <w:sz w:val="24"/>
          <w:lang w:val="en-GB"/>
        </w:rPr>
        <w:t xml:space="preserve"> </w:t>
      </w:r>
      <w:r>
        <w:rPr>
          <w:rFonts w:ascii="Arial" w:hAnsi="Arial" w:cs="Arial"/>
          <w:color w:val="000000"/>
          <w:sz w:val="24"/>
          <w:lang w:val="sr-Cyrl-CS"/>
        </w:rPr>
        <w:t xml:space="preserve"> члана 13,18 и 64 до 67 Закона о буџетском систему (,, Сл. гл. РС,, бр.54/09), члана 38. Статута општине Крупањ (,, Службени лист општине Крупањ,,бр.19/08) Одлуке о образовању буџетског фонда општине Крупањ за заштиту животне средине </w:t>
      </w:r>
      <w:r>
        <w:rPr>
          <w:rFonts w:ascii="Arial" w:hAnsi="Arial" w:cs="Arial"/>
          <w:color w:val="000000"/>
          <w:sz w:val="24"/>
          <w:lang w:val="sr-Latn-CS"/>
        </w:rPr>
        <w:t xml:space="preserve"> I</w:t>
      </w:r>
      <w:r>
        <w:rPr>
          <w:rFonts w:ascii="Arial" w:hAnsi="Arial" w:cs="Arial"/>
          <w:color w:val="000000"/>
          <w:sz w:val="24"/>
          <w:lang w:val="sr-Cyrl-CS"/>
        </w:rPr>
        <w:t xml:space="preserve"> број:501-15/2009 од 28.10.2009.године,  Одлуке о буџету општине Крупањ за 202</w:t>
      </w:r>
      <w:r>
        <w:rPr>
          <w:rFonts w:ascii="Arial" w:hAnsi="Arial" w:cs="Arial"/>
          <w:color w:val="000000"/>
          <w:sz w:val="24"/>
        </w:rPr>
        <w:t>4</w:t>
      </w:r>
      <w:r>
        <w:rPr>
          <w:rFonts w:ascii="Arial" w:hAnsi="Arial" w:cs="Arial"/>
          <w:color w:val="000000"/>
          <w:sz w:val="24"/>
          <w:lang w:val="sr-Cyrl-CS"/>
        </w:rPr>
        <w:t xml:space="preserve"> годину ( Сл. лист општине Крупањ бр 7/2024   ) и сагласности министарства заштите животне средине број: 1357561 2024 14850 006 005 400 041 од 24.04. 2024. године  Скупштина  општине Крупањ на седници одржаној </w:t>
      </w:r>
      <w:r>
        <w:rPr>
          <w:rFonts w:ascii="Arial" w:hAnsi="Arial" w:cs="Arial"/>
          <w:color w:val="000000"/>
          <w:sz w:val="24"/>
        </w:rPr>
        <w:t>29.05.</w:t>
      </w:r>
      <w:r>
        <w:rPr>
          <w:rFonts w:ascii="Arial" w:hAnsi="Arial" w:cs="Arial"/>
          <w:color w:val="000000"/>
          <w:sz w:val="24"/>
          <w:lang w:val="sr-Cyrl-CS"/>
        </w:rPr>
        <w:t>202</w:t>
      </w:r>
      <w:r>
        <w:rPr>
          <w:rFonts w:ascii="Arial" w:hAnsi="Arial" w:cs="Arial"/>
          <w:color w:val="000000"/>
          <w:sz w:val="24"/>
        </w:rPr>
        <w:t>4.</w:t>
      </w:r>
      <w:r>
        <w:rPr>
          <w:rFonts w:ascii="Arial" w:hAnsi="Arial" w:cs="Arial"/>
          <w:color w:val="000000"/>
          <w:sz w:val="24"/>
          <w:lang w:val="sr-Cyrl-CS"/>
        </w:rPr>
        <w:t xml:space="preserve"> године  доноси:</w:t>
      </w:r>
    </w:p>
    <w:p w:rsidR="007E10A1" w:rsidRDefault="007E10A1" w:rsidP="007E10A1">
      <w:pPr>
        <w:jc w:val="both"/>
        <w:rPr>
          <w:rFonts w:ascii="Arial" w:hAnsi="Arial" w:cs="Arial"/>
          <w:color w:val="000000"/>
          <w:sz w:val="24"/>
          <w:lang w:val="sr-Cyrl-CS"/>
        </w:rPr>
      </w:pPr>
    </w:p>
    <w:p w:rsidR="007E10A1" w:rsidRDefault="007E10A1" w:rsidP="007E10A1">
      <w:pPr>
        <w:pStyle w:val="Heading1"/>
        <w:rPr>
          <w:b/>
          <w:bCs/>
        </w:rPr>
      </w:pPr>
      <w:r>
        <w:rPr>
          <w:b/>
          <w:bCs/>
        </w:rPr>
        <w:t xml:space="preserve">    ПРОГРАМ   КОРИШЋЕЊА СРЕДСТАВА</w:t>
      </w:r>
    </w:p>
    <w:p w:rsidR="007E10A1" w:rsidRDefault="007E10A1" w:rsidP="007E10A1">
      <w:pPr>
        <w:jc w:val="center"/>
        <w:rPr>
          <w:rFonts w:ascii="Arial" w:hAnsi="Arial" w:cs="Arial"/>
          <w:b/>
          <w:bCs/>
          <w:color w:val="000000"/>
          <w:sz w:val="24"/>
          <w:lang w:val="sr-Cyrl-CS"/>
        </w:rPr>
      </w:pPr>
      <w:r>
        <w:rPr>
          <w:rFonts w:ascii="Arial" w:hAnsi="Arial" w:cs="Arial"/>
          <w:b/>
          <w:bCs/>
          <w:color w:val="000000"/>
          <w:sz w:val="24"/>
          <w:lang w:val="sr-Cyrl-CS"/>
        </w:rPr>
        <w:t>БУЏЕТСКОГ ФОНДА ЗА ЗАШТИТУ ЖИВОТНЕ СРЕДИНЕ ОПШТИНЕ КРУПАЊ ЗА</w:t>
      </w:r>
    </w:p>
    <w:p w:rsidR="007E10A1" w:rsidRDefault="007E10A1" w:rsidP="007E10A1">
      <w:pPr>
        <w:jc w:val="center"/>
        <w:rPr>
          <w:rFonts w:ascii="Arial" w:hAnsi="Arial" w:cs="Arial"/>
          <w:b/>
          <w:bCs/>
          <w:color w:val="000000"/>
          <w:sz w:val="24"/>
          <w:lang w:val="sr-Cyrl-CS"/>
        </w:rPr>
      </w:pPr>
      <w:r>
        <w:rPr>
          <w:rFonts w:ascii="Arial" w:hAnsi="Arial" w:cs="Arial"/>
          <w:b/>
          <w:bCs/>
          <w:color w:val="000000"/>
          <w:sz w:val="24"/>
          <w:lang w:val="sr-Cyrl-CS"/>
        </w:rPr>
        <w:t>2024. ГОДИНУ</w:t>
      </w:r>
    </w:p>
    <w:p w:rsidR="007E10A1" w:rsidRDefault="007E10A1" w:rsidP="007E10A1">
      <w:pPr>
        <w:ind w:left="780"/>
        <w:jc w:val="both"/>
        <w:rPr>
          <w:rFonts w:ascii="Arial" w:hAnsi="Arial" w:cs="Arial"/>
          <w:color w:val="000000"/>
          <w:sz w:val="24"/>
          <w:lang w:val="sr-Cyrl-CS"/>
        </w:rPr>
      </w:pPr>
      <w:r>
        <w:rPr>
          <w:rFonts w:ascii="Arial" w:hAnsi="Arial" w:cs="Arial"/>
          <w:b/>
          <w:bCs/>
          <w:color w:val="000000"/>
          <w:sz w:val="24"/>
          <w:lang w:val="ru-RU"/>
        </w:rPr>
        <w:t>1.</w:t>
      </w:r>
      <w:r>
        <w:rPr>
          <w:rFonts w:ascii="Arial" w:hAnsi="Arial" w:cs="Arial"/>
          <w:b/>
          <w:bCs/>
          <w:color w:val="000000"/>
          <w:sz w:val="24"/>
          <w:lang w:val="sr-Cyrl-CS"/>
        </w:rPr>
        <w:t>УВОДНЕ НАПОМЕНЕ</w:t>
      </w:r>
    </w:p>
    <w:p w:rsidR="007E10A1" w:rsidRDefault="007E10A1" w:rsidP="007E10A1">
      <w:pPr>
        <w:jc w:val="both"/>
        <w:rPr>
          <w:rFonts w:ascii="Arial" w:hAnsi="Arial" w:cs="Arial"/>
          <w:color w:val="000000"/>
          <w:sz w:val="24"/>
        </w:rPr>
      </w:pPr>
    </w:p>
    <w:p w:rsidR="007E10A1" w:rsidRDefault="007E10A1" w:rsidP="007E10A1">
      <w:pPr>
        <w:jc w:val="both"/>
        <w:rPr>
          <w:rFonts w:ascii="Arial" w:hAnsi="Arial" w:cs="Arial"/>
          <w:color w:val="000000"/>
          <w:sz w:val="24"/>
          <w:lang w:val="sr-Cyrl-CS"/>
        </w:rPr>
      </w:pPr>
      <w:r>
        <w:rPr>
          <w:rFonts w:ascii="Arial" w:hAnsi="Arial" w:cs="Arial"/>
          <w:color w:val="000000"/>
          <w:sz w:val="24"/>
          <w:lang w:val="sr-Cyrl-CS"/>
        </w:rPr>
        <w:t xml:space="preserve">             Буџетски фонд за заштиту животне средине општине Крупањ  образован је Одлуком   Скупштине општине Крупањ </w:t>
      </w:r>
      <w:r>
        <w:rPr>
          <w:rFonts w:ascii="Arial" w:hAnsi="Arial" w:cs="Arial"/>
          <w:color w:val="000000"/>
          <w:sz w:val="24"/>
          <w:lang w:val="sr-Latn-CS"/>
        </w:rPr>
        <w:t>I</w:t>
      </w:r>
      <w:r>
        <w:rPr>
          <w:rFonts w:ascii="Arial" w:hAnsi="Arial" w:cs="Arial"/>
          <w:color w:val="000000"/>
          <w:sz w:val="24"/>
          <w:lang w:val="sr-Cyrl-CS"/>
        </w:rPr>
        <w:t xml:space="preserve"> број:501-15/2009 од 28.10.2009.године. Средства фонда обезбеђују се од  средстава  накнаде за заштиту и унапређење животне средине</w:t>
      </w:r>
      <w:r>
        <w:rPr>
          <w:rFonts w:ascii="Arial" w:hAnsi="Arial" w:cs="Arial"/>
          <w:color w:val="000000"/>
          <w:sz w:val="24"/>
          <w:lang w:val="ru-RU"/>
        </w:rPr>
        <w:t xml:space="preserve"> (</w:t>
      </w:r>
      <w:r>
        <w:rPr>
          <w:rFonts w:ascii="Arial" w:hAnsi="Arial" w:cs="Arial"/>
          <w:color w:val="000000"/>
          <w:sz w:val="24"/>
          <w:lang w:val="sr-Cyrl-CS"/>
        </w:rPr>
        <w:t>еколошке таксе), која је прописана на основу члана 85 и 87 Закона о заштити животне средине.</w:t>
      </w:r>
    </w:p>
    <w:p w:rsidR="007E10A1" w:rsidRDefault="007E10A1" w:rsidP="007E10A1">
      <w:pPr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  <w:lang w:val="sr-Cyrl-CS"/>
        </w:rPr>
        <w:t xml:space="preserve"> Остварена средства  распоређују се у буџету општине Крупањ   у корист класификације Програма  0401 – заштита животне средине</w:t>
      </w:r>
      <w:r>
        <w:rPr>
          <w:rFonts w:ascii="Arial" w:hAnsi="Arial" w:cs="Arial"/>
          <w:color w:val="000000"/>
          <w:sz w:val="24"/>
        </w:rPr>
        <w:t>.</w:t>
      </w:r>
    </w:p>
    <w:p w:rsidR="007E10A1" w:rsidRDefault="007E10A1" w:rsidP="007E10A1">
      <w:pPr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  <w:lang w:val="sr-Cyrl-CS"/>
        </w:rPr>
        <w:t>Планирана средства  од накнада  за загађивање  животне средине у буџету општине Крупањ  за 2024.годину, се односе  само на  накнаду за заштиту и унапређење животне средине</w:t>
      </w:r>
    </w:p>
    <w:p w:rsidR="007E10A1" w:rsidRDefault="007E10A1" w:rsidP="007E10A1">
      <w:pPr>
        <w:jc w:val="both"/>
        <w:rPr>
          <w:rFonts w:ascii="Arial" w:hAnsi="Arial" w:cs="Arial"/>
          <w:color w:val="000000"/>
          <w:sz w:val="24"/>
          <w:lang w:val="sr-Cyrl-CS"/>
        </w:rPr>
      </w:pPr>
      <w:r>
        <w:rPr>
          <w:rFonts w:ascii="Arial" w:hAnsi="Arial" w:cs="Arial"/>
          <w:color w:val="000000"/>
          <w:sz w:val="24"/>
          <w:lang w:val="ru-RU"/>
        </w:rPr>
        <w:t xml:space="preserve">( </w:t>
      </w:r>
      <w:r>
        <w:rPr>
          <w:rFonts w:ascii="Arial" w:hAnsi="Arial" w:cs="Arial"/>
          <w:color w:val="000000"/>
          <w:sz w:val="24"/>
          <w:lang w:val="sr-Cyrl-CS"/>
        </w:rPr>
        <w:t>еколошку таксу), јер су изменама  и допунама Закона о јавним путевима(,, Сл. гл. РС,, бр. 123/01, 101/05, 101/11 и 93/12), накнаде за загађивање животне средине које су се наплаћивале при регистрацији моторних возила укинуте.</w:t>
      </w:r>
    </w:p>
    <w:p w:rsidR="007E10A1" w:rsidRDefault="007E10A1" w:rsidP="007E10A1">
      <w:pPr>
        <w:pStyle w:val="BodyText2"/>
      </w:pPr>
      <w:r>
        <w:t xml:space="preserve">         На територији  Општине Крупањ највећи утицај на загађење  животне средине  има развијена приватна дрвопрерађивачка делатност, ћумуране, прехрамбено прерађивачка,  а у мањој мери занатска делатност  у области обраде метала, односно наношења површинских заштитних металних слојева у растопљеном стању, аутолакирања и слично. Повећао се број становништва који се бави пољопривредом.</w:t>
      </w:r>
    </w:p>
    <w:p w:rsidR="007E10A1" w:rsidRDefault="007E10A1" w:rsidP="007E10A1">
      <w:pPr>
        <w:jc w:val="both"/>
        <w:rPr>
          <w:rFonts w:ascii="Arial" w:hAnsi="Arial" w:cs="Arial"/>
          <w:color w:val="000000"/>
          <w:sz w:val="24"/>
          <w:lang w:val="sr-Cyrl-CS"/>
        </w:rPr>
      </w:pPr>
      <w:r>
        <w:rPr>
          <w:rFonts w:ascii="Arial" w:hAnsi="Arial" w:cs="Arial"/>
          <w:color w:val="000000"/>
          <w:sz w:val="24"/>
          <w:lang w:val="sr-Cyrl-CS"/>
        </w:rPr>
        <w:t xml:space="preserve">      Штетне последице ових активности  се углавном односе  на загађење река и обала отпадом и отпадним водама, загађење пољопривредног земљишта отпадом и у мањој мери на загађење ваздуха. Све је већа појава неуређених депонија отпада на неприступачним локацијама по месним заједницама, по речним коритима и депонија од пластичних боца и друге пластике. Из тих разлога Општина Крупањ је у 2018 години реализовала  јавну набавку за куповину мањег камиона смећара </w:t>
      </w:r>
      <w:r>
        <w:rPr>
          <w:rFonts w:ascii="Arial" w:hAnsi="Arial" w:cs="Arial"/>
          <w:color w:val="000000"/>
          <w:sz w:val="24"/>
          <w:lang w:val="ru-RU"/>
        </w:rPr>
        <w:t xml:space="preserve"> </w:t>
      </w:r>
      <w:r>
        <w:rPr>
          <w:rFonts w:ascii="Arial" w:hAnsi="Arial" w:cs="Arial"/>
          <w:color w:val="000000"/>
          <w:sz w:val="24"/>
          <w:lang w:val="sr-Cyrl-CS"/>
        </w:rPr>
        <w:t xml:space="preserve">за сакупљање отпада   са неприступачних локација и да на </w:t>
      </w:r>
      <w:r>
        <w:rPr>
          <w:rFonts w:ascii="Arial" w:hAnsi="Arial" w:cs="Arial"/>
          <w:color w:val="000000"/>
          <w:sz w:val="24"/>
          <w:lang w:val="sr-Cyrl-CS"/>
        </w:rPr>
        <w:lastRenderedPageBreak/>
        <w:t>време сакупља отпад из удаљених месних заједница, као и трактор 2019 године да би монтирањем предње кашике могао да почисти отпад са неуређених депонија из месних заједница и речних корита и да га одвезе на комуналну депонију монтирањем приколице, чиме би се знатно смањила појава стварања неуређених депонија.</w:t>
      </w:r>
    </w:p>
    <w:p w:rsidR="007E10A1" w:rsidRDefault="007E10A1" w:rsidP="007E10A1">
      <w:pPr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  <w:lang w:val="sr-Cyrl-CS"/>
        </w:rPr>
        <w:t xml:space="preserve"> Општина крупањ има усвојен Локални план за управљање отпадом из 2011 године који је важио до 2020 године, има и урађен </w:t>
      </w:r>
      <w:r>
        <w:rPr>
          <w:rFonts w:ascii="Arial" w:hAnsi="Arial" w:cs="Arial"/>
          <w:color w:val="000000"/>
          <w:sz w:val="24"/>
        </w:rPr>
        <w:t xml:space="preserve">нови Локални план управљања оптадом од стране предузећа ЦИП са периодом важења 2022 до 2032 година који је достављен општини Крупањ у јануару 2024 године и треба да буде усвојен на седници СО-е Крупањ до 30 јуна 2924 године. Општина Крупањ има и урађен </w:t>
      </w:r>
      <w:r>
        <w:rPr>
          <w:rFonts w:ascii="Arial" w:hAnsi="Arial" w:cs="Arial"/>
          <w:color w:val="000000"/>
          <w:sz w:val="24"/>
          <w:lang w:val="sr-Cyrl-CS"/>
        </w:rPr>
        <w:t xml:space="preserve">Локални еколошки акциони план који је усвојен на седници СО-е Крупањ у марту 2016 године,  као и у марту 2017 године усвојен Програм заштите животне средине на својој територији за период 2017-2027 године у складу са чланом 33 Закона о изменама и допунама Закона о заштити животне средине ( Сл. Гласник РС. бр 14/16 ).Ова два Плана  и Програм дефинишу све аспекте заштите животне средине  у локалној заједници, али и утврђују правце развоја општине Крупањ из области заштите </w:t>
      </w:r>
    </w:p>
    <w:p w:rsidR="007E10A1" w:rsidRDefault="007E10A1" w:rsidP="007E10A1">
      <w:pPr>
        <w:jc w:val="both"/>
        <w:rPr>
          <w:rFonts w:ascii="Arial" w:hAnsi="Arial" w:cs="Arial"/>
          <w:color w:val="000000"/>
          <w:sz w:val="24"/>
        </w:rPr>
      </w:pPr>
    </w:p>
    <w:p w:rsidR="007E10A1" w:rsidRDefault="007E10A1" w:rsidP="007E10A1">
      <w:pPr>
        <w:jc w:val="both"/>
        <w:rPr>
          <w:rFonts w:ascii="Arial" w:hAnsi="Arial" w:cs="Arial"/>
          <w:color w:val="000000"/>
          <w:sz w:val="24"/>
        </w:rPr>
      </w:pPr>
    </w:p>
    <w:p w:rsidR="007E10A1" w:rsidRDefault="007E10A1" w:rsidP="007E10A1">
      <w:pPr>
        <w:jc w:val="both"/>
        <w:rPr>
          <w:rFonts w:ascii="Arial" w:hAnsi="Arial" w:cs="Arial"/>
          <w:color w:val="000000"/>
          <w:sz w:val="24"/>
          <w:lang w:val="sr-Cyrl-CS"/>
        </w:rPr>
      </w:pPr>
      <w:r>
        <w:rPr>
          <w:rFonts w:ascii="Arial" w:hAnsi="Arial" w:cs="Arial"/>
          <w:color w:val="000000"/>
          <w:sz w:val="24"/>
          <w:lang w:val="sr-Cyrl-CS"/>
        </w:rPr>
        <w:t xml:space="preserve"> животне средине, унапређења канализационе  инфраструктуре, набавке опреме и механизације за управљање отпадом и заштитом животне средине, уклањања неуређених депонија, чишћења речних корита и обала од отпада набавке опреме за прикупљање рециклабилног отпада и спровођење рециклаже  и реализацију осталих важних циљева на унапређењу заштите животне средине, тако да се не униште постојећи екосистеми  и истовремено омогући квалитетнији живот садашњим генерацијама и младим генерацијама које долазе.                                                                                                                          </w:t>
      </w:r>
    </w:p>
    <w:p w:rsidR="007E10A1" w:rsidRDefault="007E10A1" w:rsidP="007E10A1">
      <w:pPr>
        <w:ind w:left="780"/>
        <w:jc w:val="both"/>
        <w:rPr>
          <w:rFonts w:ascii="Arial" w:hAnsi="Arial" w:cs="Arial"/>
          <w:b/>
          <w:bCs/>
          <w:color w:val="000000"/>
          <w:sz w:val="24"/>
          <w:lang w:val="sr-Cyrl-CS"/>
        </w:rPr>
      </w:pPr>
      <w:r>
        <w:rPr>
          <w:rFonts w:ascii="Arial" w:hAnsi="Arial" w:cs="Arial"/>
          <w:b/>
          <w:bCs/>
          <w:color w:val="000000"/>
          <w:sz w:val="24"/>
          <w:lang w:val="ru-RU"/>
        </w:rPr>
        <w:t>2.</w:t>
      </w:r>
      <w:r>
        <w:rPr>
          <w:rFonts w:ascii="Arial" w:hAnsi="Arial" w:cs="Arial"/>
          <w:b/>
          <w:bCs/>
          <w:color w:val="000000"/>
          <w:sz w:val="24"/>
          <w:lang w:val="sr-Cyrl-CS"/>
        </w:rPr>
        <w:t>ПРИХОДИ БУЏЕТСКОГ ФОНДА  ОПШТИНЕ КРУПАЊ ЗА ЗАШТИТУ ЖИВОТНЕ</w:t>
      </w:r>
    </w:p>
    <w:p w:rsidR="007E10A1" w:rsidRDefault="007E10A1" w:rsidP="007E10A1">
      <w:pPr>
        <w:ind w:left="1140"/>
        <w:jc w:val="both"/>
        <w:rPr>
          <w:rFonts w:ascii="Arial" w:hAnsi="Arial" w:cs="Arial"/>
          <w:b/>
          <w:bCs/>
          <w:color w:val="000000"/>
          <w:sz w:val="24"/>
          <w:lang w:val="sr-Cyrl-CS"/>
        </w:rPr>
      </w:pPr>
      <w:r>
        <w:rPr>
          <w:rFonts w:ascii="Arial" w:hAnsi="Arial" w:cs="Arial"/>
          <w:b/>
          <w:bCs/>
          <w:color w:val="000000"/>
          <w:sz w:val="24"/>
          <w:lang w:val="sr-Cyrl-CS"/>
        </w:rPr>
        <w:t>СРЕДИНЕ  У 2024. ГОДИНИ</w:t>
      </w:r>
    </w:p>
    <w:p w:rsidR="007E10A1" w:rsidRDefault="007E10A1" w:rsidP="007E10A1">
      <w:pPr>
        <w:pStyle w:val="BodyText2"/>
      </w:pPr>
      <w:r>
        <w:t xml:space="preserve">   Материјалну основу за остварење циљева фонда  чине средства  која се остварују  од  накнаде  за заштиту и унапређење животне средине ( економска класификација 714562 ) у складу  са чланом 87. Закона  о заштити животне средине  и опредељена су Одлуком о буџету општине Крупањ  за 2024. годину. ( Сл. лист општине Крупањ бр ). </w:t>
      </w:r>
    </w:p>
    <w:p w:rsidR="007E10A1" w:rsidRDefault="007E10A1" w:rsidP="007E10A1">
      <w:pPr>
        <w:pStyle w:val="Heading1"/>
        <w:rPr>
          <w:b/>
          <w:bCs/>
        </w:rPr>
      </w:pPr>
      <w:r>
        <w:rPr>
          <w:b/>
          <w:bCs/>
        </w:rPr>
        <w:t xml:space="preserve">ПРИХОДИ ФОНДА  ЗА ЗАШТИTУ ЖИВОТНЕ СРЕДИНЕ  </w:t>
      </w:r>
    </w:p>
    <w:p w:rsidR="007E10A1" w:rsidRDefault="007E10A1" w:rsidP="007E10A1">
      <w:pPr>
        <w:pStyle w:val="Heading1"/>
        <w:rPr>
          <w:b/>
          <w:bCs/>
        </w:rPr>
      </w:pPr>
      <w:r>
        <w:rPr>
          <w:b/>
          <w:bCs/>
        </w:rPr>
        <w:t>УТВРЂЕНИ ОДЛУКОМ О БУЏЕТУ ОПШТИНЕ КРУПАЊ ЗА 2024. ГОДИНУ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68"/>
        <w:gridCol w:w="2908"/>
      </w:tblGrid>
      <w:tr w:rsidR="007E10A1" w:rsidTr="007E10A1">
        <w:trPr>
          <w:trHeight w:val="440"/>
        </w:trPr>
        <w:tc>
          <w:tcPr>
            <w:tcW w:w="7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jc w:val="both"/>
              <w:rPr>
                <w:rFonts w:ascii="Arial" w:hAnsi="Arial" w:cs="Arial"/>
                <w:b/>
                <w:bCs/>
                <w:color w:val="000000"/>
                <w:sz w:val="24"/>
                <w:lang w:val="sr-Cyrl-C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lang w:val="ru-RU"/>
              </w:rPr>
              <w:t xml:space="preserve">                          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lang w:val="sr-Cyrl-CS"/>
              </w:rPr>
              <w:t xml:space="preserve">   С  р е д с т в а </w:t>
            </w:r>
          </w:p>
          <w:p w:rsidR="007E10A1" w:rsidRDefault="007E10A1">
            <w:pPr>
              <w:jc w:val="both"/>
              <w:rPr>
                <w:rFonts w:ascii="Arial" w:hAnsi="Arial" w:cs="Arial"/>
                <w:b/>
                <w:bCs/>
                <w:color w:val="000000"/>
                <w:sz w:val="24"/>
                <w:lang w:val="sr-Cyrl-CS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A1" w:rsidRDefault="007E10A1">
            <w:pPr>
              <w:jc w:val="both"/>
              <w:rPr>
                <w:rFonts w:ascii="Arial" w:hAnsi="Arial" w:cs="Arial"/>
                <w:b/>
                <w:bCs/>
                <w:color w:val="000000"/>
                <w:sz w:val="24"/>
                <w:lang w:val="sr-Cyrl-C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lang w:val="sr-Cyrl-CS"/>
              </w:rPr>
              <w:t>Износ у динарима</w:t>
            </w:r>
          </w:p>
        </w:tc>
      </w:tr>
      <w:tr w:rsidR="007E10A1" w:rsidTr="007E10A1">
        <w:trPr>
          <w:trHeight w:val="1096"/>
        </w:trPr>
        <w:tc>
          <w:tcPr>
            <w:tcW w:w="7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jc w:val="both"/>
              <w:rPr>
                <w:rFonts w:ascii="Arial" w:hAnsi="Arial" w:cs="Arial"/>
                <w:color w:val="000000"/>
                <w:sz w:val="24"/>
                <w:lang w:val="sr-Cyrl-CS"/>
              </w:rPr>
            </w:pPr>
          </w:p>
          <w:p w:rsidR="007E10A1" w:rsidRDefault="007E10A1">
            <w:pPr>
              <w:jc w:val="both"/>
              <w:rPr>
                <w:rFonts w:ascii="Arial" w:hAnsi="Arial" w:cs="Arial"/>
                <w:color w:val="000000"/>
                <w:sz w:val="24"/>
                <w:lang w:val="sr-Cyrl-CS"/>
              </w:rPr>
            </w:pPr>
            <w:r>
              <w:rPr>
                <w:rFonts w:ascii="Arial" w:hAnsi="Arial" w:cs="Arial"/>
                <w:color w:val="000000"/>
                <w:sz w:val="24"/>
                <w:lang w:val="sr-Cyrl-CS"/>
              </w:rPr>
              <w:t>Планирана средства у буџетском фонду за заштиту животне средине од  накнаде за заштиту и унапређење животне средине</w:t>
            </w:r>
          </w:p>
          <w:p w:rsidR="007E10A1" w:rsidRDefault="007E10A1">
            <w:pPr>
              <w:jc w:val="both"/>
              <w:rPr>
                <w:rFonts w:ascii="Arial" w:hAnsi="Arial" w:cs="Arial"/>
                <w:color w:val="000000"/>
                <w:sz w:val="24"/>
                <w:lang w:val="sr-Cyrl-CS"/>
              </w:rPr>
            </w:pPr>
            <w:r>
              <w:rPr>
                <w:rFonts w:ascii="Arial" w:hAnsi="Arial" w:cs="Arial"/>
                <w:color w:val="000000"/>
                <w:sz w:val="24"/>
                <w:lang w:val="sr-Cyrl-CS"/>
              </w:rPr>
              <w:t>( еколошке таксе) за 202</w:t>
            </w:r>
            <w:r>
              <w:rPr>
                <w:rFonts w:ascii="Arial" w:hAnsi="Arial" w:cs="Arial"/>
                <w:color w:val="000000"/>
                <w:sz w:val="24"/>
              </w:rPr>
              <w:t>4</w:t>
            </w:r>
            <w:r>
              <w:rPr>
                <w:rFonts w:ascii="Arial" w:hAnsi="Arial" w:cs="Arial"/>
                <w:color w:val="000000"/>
                <w:sz w:val="24"/>
                <w:lang w:val="sr-Cyrl-CS"/>
              </w:rPr>
              <w:t>.годину.</w:t>
            </w:r>
          </w:p>
          <w:p w:rsidR="007E10A1" w:rsidRDefault="007E10A1">
            <w:pPr>
              <w:jc w:val="both"/>
              <w:rPr>
                <w:rFonts w:ascii="Arial" w:hAnsi="Arial" w:cs="Arial"/>
                <w:color w:val="000000"/>
                <w:sz w:val="24"/>
                <w:lang w:val="sr-Cyrl-CS"/>
              </w:rPr>
            </w:pPr>
          </w:p>
          <w:p w:rsidR="007E10A1" w:rsidRDefault="007E10A1">
            <w:pPr>
              <w:jc w:val="both"/>
              <w:rPr>
                <w:rFonts w:ascii="Arial" w:hAnsi="Arial" w:cs="Arial"/>
                <w:color w:val="000000"/>
                <w:sz w:val="24"/>
                <w:lang w:val="sr-Cyrl-CS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A1" w:rsidRDefault="007E10A1">
            <w:pPr>
              <w:jc w:val="both"/>
              <w:rPr>
                <w:rFonts w:ascii="Arial" w:hAnsi="Arial" w:cs="Arial"/>
                <w:color w:val="000000"/>
                <w:sz w:val="24"/>
                <w:lang w:val="sr-Cyrl-CS"/>
              </w:rPr>
            </w:pPr>
            <w:r>
              <w:rPr>
                <w:rFonts w:ascii="Arial" w:hAnsi="Arial" w:cs="Arial"/>
                <w:color w:val="000000"/>
                <w:sz w:val="24"/>
                <w:lang w:val="sr-Cyrl-CS"/>
              </w:rPr>
              <w:t xml:space="preserve"> </w:t>
            </w:r>
          </w:p>
          <w:p w:rsidR="007E10A1" w:rsidRDefault="007E10A1">
            <w:pPr>
              <w:jc w:val="both"/>
              <w:rPr>
                <w:rFonts w:ascii="Arial" w:hAnsi="Arial" w:cs="Arial"/>
                <w:color w:val="000000"/>
                <w:sz w:val="24"/>
                <w:lang w:val="sr-Cyrl-CS"/>
              </w:rPr>
            </w:pPr>
            <w:r>
              <w:rPr>
                <w:rFonts w:ascii="Arial" w:hAnsi="Arial" w:cs="Arial"/>
                <w:color w:val="000000"/>
                <w:sz w:val="24"/>
                <w:lang w:val="sr-Cyrl-CS"/>
              </w:rPr>
              <w:t>1.</w:t>
            </w:r>
            <w:r>
              <w:rPr>
                <w:rFonts w:ascii="Arial" w:hAnsi="Arial" w:cs="Arial"/>
                <w:color w:val="000000"/>
                <w:sz w:val="24"/>
              </w:rPr>
              <w:t>200</w:t>
            </w:r>
            <w:r>
              <w:rPr>
                <w:rFonts w:ascii="Arial" w:hAnsi="Arial" w:cs="Arial"/>
                <w:color w:val="000000"/>
                <w:sz w:val="24"/>
                <w:lang w:val="sr-Cyrl-CS"/>
              </w:rPr>
              <w:t>.000,00</w:t>
            </w:r>
          </w:p>
        </w:tc>
      </w:tr>
      <w:tr w:rsidR="007E10A1" w:rsidTr="007E10A1">
        <w:trPr>
          <w:trHeight w:val="1096"/>
        </w:trPr>
        <w:tc>
          <w:tcPr>
            <w:tcW w:w="7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jc w:val="both"/>
              <w:rPr>
                <w:rFonts w:ascii="Arial" w:hAnsi="Arial" w:cs="Arial"/>
                <w:color w:val="000000"/>
                <w:sz w:val="24"/>
                <w:lang w:val="sr-Cyrl-CS"/>
              </w:rPr>
            </w:pPr>
          </w:p>
          <w:p w:rsidR="007E10A1" w:rsidRDefault="007E10A1">
            <w:pPr>
              <w:jc w:val="both"/>
              <w:rPr>
                <w:rFonts w:ascii="Arial" w:hAnsi="Arial" w:cs="Arial"/>
                <w:color w:val="000000"/>
                <w:sz w:val="24"/>
                <w:lang w:val="sr-Cyrl-CS"/>
              </w:rPr>
            </w:pPr>
            <w:r>
              <w:rPr>
                <w:rFonts w:ascii="Arial" w:hAnsi="Arial" w:cs="Arial"/>
                <w:color w:val="000000"/>
                <w:sz w:val="24"/>
                <w:lang w:val="sr-Cyrl-CS"/>
              </w:rPr>
              <w:t>Пренета средства у буџетском фонду за заштиту животне средине од  накнаде за заштиту и унапређење животне средине</w:t>
            </w:r>
          </w:p>
          <w:p w:rsidR="007E10A1" w:rsidRDefault="007E10A1">
            <w:pPr>
              <w:jc w:val="both"/>
              <w:rPr>
                <w:rFonts w:ascii="Arial" w:hAnsi="Arial" w:cs="Arial"/>
                <w:color w:val="000000"/>
                <w:sz w:val="24"/>
                <w:lang w:val="sr-Cyrl-CS"/>
              </w:rPr>
            </w:pPr>
            <w:r>
              <w:rPr>
                <w:rFonts w:ascii="Arial" w:hAnsi="Arial" w:cs="Arial"/>
                <w:color w:val="000000"/>
                <w:sz w:val="24"/>
                <w:lang w:val="sr-Cyrl-CS"/>
              </w:rPr>
              <w:t>( еколошке таксе) за 202</w:t>
            </w:r>
            <w:r>
              <w:rPr>
                <w:rFonts w:ascii="Arial" w:hAnsi="Arial" w:cs="Arial"/>
                <w:color w:val="000000"/>
                <w:sz w:val="24"/>
              </w:rPr>
              <w:t>4</w:t>
            </w:r>
            <w:r>
              <w:rPr>
                <w:rFonts w:ascii="Arial" w:hAnsi="Arial" w:cs="Arial"/>
                <w:color w:val="000000"/>
                <w:sz w:val="24"/>
                <w:lang w:val="sr-Cyrl-CS"/>
              </w:rPr>
              <w:t>.годину.</w:t>
            </w:r>
          </w:p>
          <w:p w:rsidR="007E10A1" w:rsidRDefault="007E10A1">
            <w:pPr>
              <w:jc w:val="both"/>
              <w:rPr>
                <w:rFonts w:ascii="Arial" w:hAnsi="Arial" w:cs="Arial"/>
                <w:color w:val="000000"/>
                <w:sz w:val="24"/>
                <w:lang w:val="sr-Cyrl-CS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jc w:val="both"/>
              <w:rPr>
                <w:rFonts w:ascii="Arial" w:hAnsi="Arial" w:cs="Arial"/>
                <w:color w:val="000000"/>
                <w:sz w:val="24"/>
              </w:rPr>
            </w:pPr>
          </w:p>
          <w:p w:rsidR="007E10A1" w:rsidRDefault="007E10A1">
            <w:pPr>
              <w:jc w:val="both"/>
              <w:rPr>
                <w:rFonts w:ascii="Arial" w:hAnsi="Arial" w:cs="Arial"/>
                <w:color w:val="000000"/>
                <w:sz w:val="24"/>
              </w:rPr>
            </w:pPr>
          </w:p>
          <w:p w:rsidR="007E10A1" w:rsidRDefault="007E10A1">
            <w:pPr>
              <w:jc w:val="both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 xml:space="preserve">          /</w:t>
            </w:r>
          </w:p>
        </w:tc>
      </w:tr>
      <w:tr w:rsidR="007E10A1" w:rsidTr="007E10A1">
        <w:trPr>
          <w:trHeight w:val="1096"/>
        </w:trPr>
        <w:tc>
          <w:tcPr>
            <w:tcW w:w="7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jc w:val="both"/>
              <w:rPr>
                <w:rFonts w:ascii="Arial" w:hAnsi="Arial" w:cs="Arial"/>
                <w:color w:val="000000"/>
                <w:sz w:val="24"/>
                <w:lang w:val="sr-Cyrl-CS"/>
              </w:rPr>
            </w:pPr>
            <w:r>
              <w:rPr>
                <w:rFonts w:ascii="Arial" w:hAnsi="Arial" w:cs="Arial"/>
                <w:color w:val="000000"/>
                <w:sz w:val="24"/>
                <w:lang w:val="sr-Cyrl-CS"/>
              </w:rPr>
              <w:t>Укупно планирана средства  Програмом  коришћења средстава буџетског фонда за заштиту животне средине Општине Крупањ за 2024  годину.</w:t>
            </w:r>
          </w:p>
          <w:p w:rsidR="007E10A1" w:rsidRDefault="007E10A1">
            <w:pPr>
              <w:jc w:val="both"/>
              <w:rPr>
                <w:rFonts w:ascii="Arial" w:hAnsi="Arial" w:cs="Arial"/>
                <w:color w:val="000000"/>
                <w:sz w:val="24"/>
                <w:lang w:val="sr-Cyrl-CS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jc w:val="both"/>
              <w:rPr>
                <w:rFonts w:ascii="Arial" w:hAnsi="Arial" w:cs="Arial"/>
                <w:color w:val="000000"/>
                <w:sz w:val="24"/>
              </w:rPr>
            </w:pPr>
          </w:p>
          <w:p w:rsidR="007E10A1" w:rsidRDefault="007E10A1">
            <w:pPr>
              <w:jc w:val="both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 xml:space="preserve">1.200.000,00 </w:t>
            </w:r>
          </w:p>
        </w:tc>
      </w:tr>
    </w:tbl>
    <w:p w:rsidR="007E10A1" w:rsidRDefault="007E10A1" w:rsidP="007E10A1">
      <w:pPr>
        <w:rPr>
          <w:rFonts w:ascii="Arial" w:hAnsi="Arial" w:cs="Arial"/>
          <w:color w:val="000000"/>
          <w:sz w:val="24"/>
        </w:rPr>
      </w:pPr>
    </w:p>
    <w:p w:rsidR="007E10A1" w:rsidRDefault="007E10A1" w:rsidP="007E10A1">
      <w:pPr>
        <w:rPr>
          <w:rFonts w:ascii="Calibri" w:hAnsi="Calibri"/>
        </w:rPr>
      </w:pPr>
      <w:r>
        <w:rPr>
          <w:rFonts w:ascii="Arial" w:hAnsi="Arial" w:cs="Arial"/>
          <w:b/>
          <w:bCs/>
          <w:color w:val="000000"/>
          <w:sz w:val="24"/>
          <w:lang w:val="sr-Cyrl-CS"/>
        </w:rPr>
        <w:t xml:space="preserve">       3.  ПЛАН РАСХОДА  ФОНДА У 2024. ГОДИНИ</w:t>
      </w:r>
      <w:r>
        <w:t xml:space="preserve">   </w:t>
      </w:r>
    </w:p>
    <w:p w:rsidR="007E10A1" w:rsidRDefault="007E10A1" w:rsidP="007E10A1">
      <w:pPr>
        <w:pStyle w:val="BodyText2"/>
      </w:pPr>
      <w:r>
        <w:t xml:space="preserve">Средства по  наведеном Програму  у 2024 години ће се користити за  реализацију набавке нових пластичних  канти са стубићима за сакупљање ситног отпада на јавним површинама, парковима, шеталиштима и поред путева  за планирани износ средстава са пдв-ом за ове намене. Реализацијом овог циља омогућиће се постављање канти на местима где недостају и спречавање загађења јавних површина. Други циљ  Програма је уклањање отпада са неуређених депонија са јавних површина и поред путева на делу које припада јавном путном земљишту, као и уклањање отпада из речних корита. Од предвиђеног укупног износа средстава по једна половина је предвиђена за уклањање неуређених депонија отпада и за уклањање отпада из речних корита. </w:t>
      </w:r>
    </w:p>
    <w:p w:rsidR="007E10A1" w:rsidRDefault="007E10A1" w:rsidP="007E10A1">
      <w:pPr>
        <w:pStyle w:val="BodyText2"/>
      </w:pPr>
    </w:p>
    <w:p w:rsidR="007E10A1" w:rsidRDefault="007E10A1" w:rsidP="007E10A1">
      <w:pPr>
        <w:pStyle w:val="BodyText2"/>
      </w:pPr>
    </w:p>
    <w:p w:rsidR="007E10A1" w:rsidRDefault="007E10A1" w:rsidP="007E10A1">
      <w:pPr>
        <w:pStyle w:val="BodyText2"/>
      </w:pPr>
    </w:p>
    <w:p w:rsidR="007E10A1" w:rsidRDefault="007E10A1" w:rsidP="007E10A1">
      <w:pPr>
        <w:pStyle w:val="BodyText2"/>
      </w:pPr>
    </w:p>
    <w:p w:rsidR="007E10A1" w:rsidRDefault="007E10A1" w:rsidP="007E10A1">
      <w:pPr>
        <w:pStyle w:val="BodyText2"/>
      </w:pPr>
    </w:p>
    <w:p w:rsidR="007E10A1" w:rsidRDefault="007E10A1" w:rsidP="007E10A1">
      <w:pPr>
        <w:pStyle w:val="BodyText2"/>
      </w:pPr>
    </w:p>
    <w:p w:rsidR="007E10A1" w:rsidRDefault="007E10A1" w:rsidP="007E10A1">
      <w:pPr>
        <w:pStyle w:val="BodyText2"/>
      </w:pPr>
    </w:p>
    <w:p w:rsidR="007E10A1" w:rsidRDefault="007E10A1" w:rsidP="007E10A1">
      <w:pPr>
        <w:pStyle w:val="BodyText2"/>
        <w:rPr>
          <w:lang w:val="en-US"/>
        </w:rPr>
      </w:pPr>
    </w:p>
    <w:p w:rsidR="007E10A1" w:rsidRDefault="007E10A1" w:rsidP="007E10A1">
      <w:pPr>
        <w:pStyle w:val="BodyText2"/>
        <w:rPr>
          <w:lang w:val="en-US"/>
        </w:rPr>
      </w:pPr>
    </w:p>
    <w:p w:rsidR="007E10A1" w:rsidRDefault="007E10A1" w:rsidP="007E10A1">
      <w:pPr>
        <w:pStyle w:val="BodyText2"/>
      </w:pPr>
    </w:p>
    <w:p w:rsidR="007E10A1" w:rsidRDefault="007E10A1" w:rsidP="007E10A1">
      <w:pPr>
        <w:pStyle w:val="BodyText2"/>
      </w:pPr>
    </w:p>
    <w:p w:rsidR="007E10A1" w:rsidRDefault="007E10A1" w:rsidP="007E10A1">
      <w:pPr>
        <w:pStyle w:val="BodyText2"/>
      </w:pPr>
    </w:p>
    <w:p w:rsidR="007E10A1" w:rsidRDefault="007E10A1" w:rsidP="007E10A1">
      <w:pPr>
        <w:pStyle w:val="BodyText2"/>
        <w:rPr>
          <w:b/>
        </w:rPr>
      </w:pPr>
      <w:r>
        <w:rPr>
          <w:b/>
        </w:rPr>
        <w:t xml:space="preserve">  ПЛАНИРАНА СРЕДСТВА  ПРОГРАМОМ КОРИШЋЕЊА СРЕДСТАВА БУЏЕТСКОГ ФОНДА ЗА ЗАШТИТУ ЖИВОТНЕ СРЕДИНЕ ОПШТИНЕ КРУПАЊ ЗА 2024 ГОДИНУ.</w:t>
      </w:r>
    </w:p>
    <w:p w:rsidR="007E10A1" w:rsidRDefault="007E10A1" w:rsidP="007E10A1">
      <w:pPr>
        <w:pStyle w:val="BodyText2"/>
        <w:rPr>
          <w:b/>
        </w:rPr>
      </w:pPr>
      <w:r>
        <w:rPr>
          <w:b/>
        </w:rPr>
        <w:t>Укупно планирана средства износе : 1.200.000,00 динара</w:t>
      </w:r>
    </w:p>
    <w:p w:rsidR="007E10A1" w:rsidRDefault="007E10A1" w:rsidP="007E10A1">
      <w:pPr>
        <w:pStyle w:val="BodyText2"/>
        <w:rPr>
          <w:b/>
        </w:rPr>
      </w:pPr>
      <w:r>
        <w:rPr>
          <w:b/>
        </w:rPr>
        <w:t xml:space="preserve"> Усвојен на седници  Скупштине   Општине Крупањ  дана                 2024 године</w:t>
      </w:r>
    </w:p>
    <w:tbl>
      <w:tblPr>
        <w:tblW w:w="10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61"/>
        <w:gridCol w:w="1163"/>
        <w:gridCol w:w="1693"/>
        <w:gridCol w:w="1160"/>
        <w:gridCol w:w="1160"/>
        <w:gridCol w:w="1160"/>
        <w:gridCol w:w="1169"/>
        <w:gridCol w:w="949"/>
        <w:gridCol w:w="1141"/>
      </w:tblGrid>
      <w:tr w:rsidR="007E10A1" w:rsidTr="007E10A1">
        <w:trPr>
          <w:trHeight w:val="76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 xml:space="preserve">Редни 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број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Акти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вности</w:t>
            </w:r>
          </w:p>
          <w:p w:rsidR="007E10A1" w:rsidRDefault="007E10A1">
            <w:pPr>
              <w:pStyle w:val="BodyText2"/>
              <w:rPr>
                <w:b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Програ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мска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Акти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вност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Сагла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сност министа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рства животне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средине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lastRenderedPageBreak/>
              <w:t>на предлог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 xml:space="preserve">програма 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(датум и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број издавања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сагласности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lastRenderedPageBreak/>
              <w:t>Дета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љан опис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Акти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вности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Циљ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Акти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вности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Надл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ежни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 xml:space="preserve">за 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спро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вође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ње акти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lastRenderedPageBreak/>
              <w:t>вности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lastRenderedPageBreak/>
              <w:t>Фина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нсијс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ка сре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дства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потре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бна за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lastRenderedPageBreak/>
              <w:t>реали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зацију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предви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ђене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активн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ости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lastRenderedPageBreak/>
              <w:t>Извор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Сред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става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Фина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нсира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ња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Износ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одобре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них средст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ава за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ову акт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lastRenderedPageBreak/>
              <w:t>ивност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у предхо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дној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години</w:t>
            </w:r>
          </w:p>
        </w:tc>
      </w:tr>
    </w:tbl>
    <w:p w:rsidR="007E10A1" w:rsidRDefault="007E10A1" w:rsidP="007E10A1">
      <w:pPr>
        <w:pStyle w:val="BodyText2"/>
        <w:rPr>
          <w:b/>
        </w:rPr>
      </w:pPr>
      <w:r>
        <w:rPr>
          <w:b/>
        </w:rPr>
        <w:lastRenderedPageBreak/>
        <w:t xml:space="preserve">              Контрола и заштита ваздуха и сузбијање инхалационих алергена</w:t>
      </w:r>
    </w:p>
    <w:tbl>
      <w:tblPr>
        <w:tblW w:w="10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1"/>
        <w:gridCol w:w="1560"/>
        <w:gridCol w:w="1215"/>
        <w:gridCol w:w="1123"/>
        <w:gridCol w:w="1123"/>
        <w:gridCol w:w="1216"/>
        <w:gridCol w:w="1134"/>
        <w:gridCol w:w="1019"/>
        <w:gridCol w:w="1124"/>
      </w:tblGrid>
      <w:tr w:rsidR="007E10A1" w:rsidTr="007E10A1">
        <w:trPr>
          <w:trHeight w:val="76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Активност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</w:p>
        </w:tc>
      </w:tr>
    </w:tbl>
    <w:p w:rsidR="007E10A1" w:rsidRDefault="007E10A1" w:rsidP="007E10A1">
      <w:pPr>
        <w:pStyle w:val="BodyText2"/>
        <w:rPr>
          <w:b/>
          <w:bCs/>
          <w:lang w:val="en-GB"/>
        </w:rPr>
      </w:pPr>
      <w:r>
        <w:rPr>
          <w:b/>
        </w:rPr>
        <w:t xml:space="preserve">                                                        Управљање отпадом                          </w:t>
      </w:r>
    </w:p>
    <w:tbl>
      <w:tblPr>
        <w:tblW w:w="11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14"/>
        <w:gridCol w:w="1263"/>
        <w:gridCol w:w="639"/>
        <w:gridCol w:w="1505"/>
        <w:gridCol w:w="1599"/>
        <w:gridCol w:w="1363"/>
        <w:gridCol w:w="1702"/>
        <w:gridCol w:w="1008"/>
        <w:gridCol w:w="919"/>
        <w:gridCol w:w="513"/>
      </w:tblGrid>
      <w:tr w:rsidR="007E10A1" w:rsidTr="007E10A1">
        <w:trPr>
          <w:trHeight w:val="760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р.б. 1</w:t>
            </w: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економ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ска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класи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фика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ција</w:t>
            </w: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426000</w:t>
            </w: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Р.б. 2</w:t>
            </w: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Економска класификација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424000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lastRenderedPageBreak/>
              <w:t>Набавка нових пластичних канти са стубићима за сакупљање ситног отпада.</w:t>
            </w: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Уклања</w:t>
            </w:r>
            <w:r>
              <w:rPr>
                <w:b/>
              </w:rPr>
              <w:lastRenderedPageBreak/>
              <w:t>ње отпада са неуређених депони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ја са  јавних површина и поред путева на делу које припада јавном путном земљишту и уклањање отпада из речних корита у Крупњу и месним заједницама, у износу по једна полови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на за сваку од две наведе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не активности.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Набавка нових пластичн-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их  канти са стубићима за постављање на јавним површинама, паркови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ма, поред шеталиш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та и путева у Крупњу и месним заједницама  где недостају за сакупља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ње ситног отпада.</w:t>
            </w: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 xml:space="preserve">Уклањање </w:t>
            </w:r>
            <w:r>
              <w:rPr>
                <w:b/>
              </w:rPr>
              <w:lastRenderedPageBreak/>
              <w:t>отпада са неуређен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их депонија и из речних корита ће се вршити на основу предходног прегледа локација са којих ће се сакупља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ти отпад и по приоритетима првенств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ено чишћење новостворених депонија и депонија које нису никад чишћене као и неких обновљених депонија  све до расположивог износа предвиђених средстава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lastRenderedPageBreak/>
              <w:t>Набавком нових пластичн-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их  канти са стубићима за постављање на јавним површинама, паркови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ма, поред шеталиш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та и путева где недостају за сакупља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ње ситног отпада, спречиће се загађења отпадом јавних површина и површина поред путева.</w:t>
            </w: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Уклањањ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lastRenderedPageBreak/>
              <w:t>ем отпада са неуређен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их депонија и из речних корита смањиће се загађење земљишта, вода и пијаћих вода и побољша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ти туристички амбијент општине Крупањ.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lastRenderedPageBreak/>
              <w:t>Општинска упр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ава, пре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 xml:space="preserve">дседник 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општине.</w:t>
            </w: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Општинс</w:t>
            </w:r>
            <w:r>
              <w:rPr>
                <w:b/>
              </w:rPr>
              <w:lastRenderedPageBreak/>
              <w:t>ка управа, председ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ник општине.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lastRenderedPageBreak/>
              <w:t>200.000,00</w:t>
            </w: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1.000.000,00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01</w:t>
            </w: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Планира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на средства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буџ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етом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Општине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Круп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ањ за 2024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годи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 xml:space="preserve">ну. </w:t>
            </w: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01</w:t>
            </w: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Планира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на средства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буџ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етом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Општине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Круп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ањ за 2024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годи</w:t>
            </w: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 xml:space="preserve">ну. </w:t>
            </w: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lastRenderedPageBreak/>
              <w:t>0,00</w:t>
            </w: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0,00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</w:p>
        </w:tc>
      </w:tr>
    </w:tbl>
    <w:p w:rsidR="007E10A1" w:rsidRDefault="007E10A1" w:rsidP="007E10A1">
      <w:pPr>
        <w:pStyle w:val="BodyText2"/>
        <w:rPr>
          <w:b/>
          <w:szCs w:val="24"/>
        </w:rPr>
      </w:pPr>
    </w:p>
    <w:p w:rsidR="007E10A1" w:rsidRDefault="007E10A1" w:rsidP="007E10A1">
      <w:pPr>
        <w:pStyle w:val="BodyText2"/>
        <w:rPr>
          <w:b/>
          <w:szCs w:val="24"/>
        </w:rPr>
      </w:pPr>
    </w:p>
    <w:p w:rsidR="007E10A1" w:rsidRDefault="007E10A1" w:rsidP="007E10A1">
      <w:pPr>
        <w:pStyle w:val="BodyText2"/>
        <w:rPr>
          <w:b/>
          <w:szCs w:val="24"/>
        </w:rPr>
      </w:pPr>
      <w:r>
        <w:rPr>
          <w:b/>
          <w:szCs w:val="24"/>
        </w:rPr>
        <w:t xml:space="preserve">                                  Контрола и управљање отпадним водама</w:t>
      </w:r>
    </w:p>
    <w:p w:rsidR="007E10A1" w:rsidRDefault="007E10A1" w:rsidP="007E10A1">
      <w:pPr>
        <w:pStyle w:val="BodyText2"/>
        <w:rPr>
          <w:b/>
          <w:szCs w:val="24"/>
        </w:rPr>
      </w:pPr>
    </w:p>
    <w:tbl>
      <w:tblPr>
        <w:tblW w:w="10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29"/>
        <w:gridCol w:w="1465"/>
        <w:gridCol w:w="1123"/>
        <w:gridCol w:w="1123"/>
        <w:gridCol w:w="1123"/>
        <w:gridCol w:w="1123"/>
        <w:gridCol w:w="1123"/>
        <w:gridCol w:w="1123"/>
        <w:gridCol w:w="1124"/>
      </w:tblGrid>
      <w:tr w:rsidR="007E10A1" w:rsidTr="007E10A1">
        <w:trPr>
          <w:trHeight w:val="76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Активност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</w:p>
        </w:tc>
      </w:tr>
    </w:tbl>
    <w:p w:rsidR="007E10A1" w:rsidRDefault="007E10A1" w:rsidP="007E10A1">
      <w:pPr>
        <w:pStyle w:val="BodyText2"/>
        <w:rPr>
          <w:b/>
          <w:szCs w:val="24"/>
        </w:rPr>
      </w:pPr>
    </w:p>
    <w:p w:rsidR="007E10A1" w:rsidRDefault="007E10A1" w:rsidP="007E10A1">
      <w:pPr>
        <w:pStyle w:val="BodyText2"/>
        <w:rPr>
          <w:b/>
          <w:szCs w:val="24"/>
        </w:rPr>
      </w:pPr>
    </w:p>
    <w:p w:rsidR="007E10A1" w:rsidRDefault="007E10A1" w:rsidP="007E10A1">
      <w:pPr>
        <w:pStyle w:val="BodyText2"/>
        <w:rPr>
          <w:b/>
          <w:szCs w:val="24"/>
        </w:rPr>
      </w:pPr>
    </w:p>
    <w:p w:rsidR="007E10A1" w:rsidRDefault="007E10A1" w:rsidP="007E10A1">
      <w:pPr>
        <w:pStyle w:val="BodyText2"/>
        <w:rPr>
          <w:b/>
          <w:szCs w:val="24"/>
        </w:rPr>
      </w:pPr>
    </w:p>
    <w:p w:rsidR="007E10A1" w:rsidRDefault="007E10A1" w:rsidP="007E10A1">
      <w:pPr>
        <w:pStyle w:val="BodyText2"/>
        <w:rPr>
          <w:b/>
          <w:szCs w:val="24"/>
        </w:rPr>
      </w:pPr>
    </w:p>
    <w:p w:rsidR="007E10A1" w:rsidRDefault="007E10A1" w:rsidP="007E10A1">
      <w:pPr>
        <w:pStyle w:val="BodyText2"/>
        <w:rPr>
          <w:b/>
          <w:szCs w:val="24"/>
        </w:rPr>
      </w:pPr>
    </w:p>
    <w:p w:rsidR="007E10A1" w:rsidRDefault="007E10A1" w:rsidP="007E10A1">
      <w:pPr>
        <w:pStyle w:val="BodyText2"/>
        <w:rPr>
          <w:b/>
          <w:szCs w:val="24"/>
        </w:rPr>
      </w:pPr>
    </w:p>
    <w:p w:rsidR="007E10A1" w:rsidRDefault="007E10A1" w:rsidP="007E10A1">
      <w:pPr>
        <w:pStyle w:val="BodyText2"/>
        <w:rPr>
          <w:b/>
          <w:szCs w:val="24"/>
        </w:rPr>
      </w:pPr>
    </w:p>
    <w:p w:rsidR="007E10A1" w:rsidRDefault="007E10A1" w:rsidP="007E10A1">
      <w:pPr>
        <w:pStyle w:val="BodyText2"/>
        <w:rPr>
          <w:b/>
          <w:szCs w:val="24"/>
        </w:rPr>
      </w:pPr>
      <w:r>
        <w:rPr>
          <w:b/>
          <w:szCs w:val="24"/>
        </w:rPr>
        <w:t xml:space="preserve">                           Контрола и заштита површинских и подземних вода</w:t>
      </w:r>
    </w:p>
    <w:p w:rsidR="007E10A1" w:rsidRDefault="007E10A1" w:rsidP="007E10A1">
      <w:pPr>
        <w:pStyle w:val="BodyText2"/>
        <w:rPr>
          <w:b/>
          <w:szCs w:val="24"/>
        </w:rPr>
      </w:pPr>
    </w:p>
    <w:tbl>
      <w:tblPr>
        <w:tblW w:w="10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29"/>
        <w:gridCol w:w="1465"/>
        <w:gridCol w:w="1123"/>
        <w:gridCol w:w="1123"/>
        <w:gridCol w:w="1123"/>
        <w:gridCol w:w="1123"/>
        <w:gridCol w:w="1123"/>
        <w:gridCol w:w="1123"/>
        <w:gridCol w:w="1124"/>
      </w:tblGrid>
      <w:tr w:rsidR="007E10A1" w:rsidTr="007E10A1">
        <w:trPr>
          <w:trHeight w:val="76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Активност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</w:p>
        </w:tc>
      </w:tr>
    </w:tbl>
    <w:p w:rsidR="007E10A1" w:rsidRDefault="007E10A1" w:rsidP="007E10A1">
      <w:pPr>
        <w:pStyle w:val="BodyText2"/>
        <w:rPr>
          <w:b/>
          <w:szCs w:val="24"/>
        </w:rPr>
      </w:pPr>
    </w:p>
    <w:p w:rsidR="007E10A1" w:rsidRDefault="007E10A1" w:rsidP="007E10A1">
      <w:pPr>
        <w:pStyle w:val="BodyText2"/>
        <w:rPr>
          <w:b/>
          <w:szCs w:val="24"/>
        </w:rPr>
      </w:pPr>
      <w:r>
        <w:rPr>
          <w:b/>
          <w:szCs w:val="24"/>
        </w:rPr>
        <w:t xml:space="preserve">                Контрола и заштита природе, биодиверзитет, јавне и зелене површине</w:t>
      </w:r>
    </w:p>
    <w:p w:rsidR="007E10A1" w:rsidRDefault="007E10A1" w:rsidP="007E10A1">
      <w:pPr>
        <w:pStyle w:val="BodyText2"/>
        <w:rPr>
          <w:b/>
          <w:szCs w:val="24"/>
        </w:rPr>
      </w:pPr>
    </w:p>
    <w:tbl>
      <w:tblPr>
        <w:tblW w:w="10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27"/>
        <w:gridCol w:w="1390"/>
        <w:gridCol w:w="360"/>
        <w:gridCol w:w="1620"/>
        <w:gridCol w:w="1620"/>
        <w:gridCol w:w="1530"/>
        <w:gridCol w:w="1440"/>
        <w:gridCol w:w="900"/>
        <w:gridCol w:w="568"/>
      </w:tblGrid>
      <w:tr w:rsidR="007E10A1" w:rsidTr="007E10A1">
        <w:trPr>
          <w:trHeight w:val="760"/>
        </w:trPr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  <w:lang w:val="en-US"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  <w:lang w:val="en-US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  <w:lang w:val="en-US"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  <w:lang w:val="en-US"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  <w:lang w:val="en-US"/>
              </w:rPr>
            </w:pPr>
          </w:p>
        </w:tc>
      </w:tr>
    </w:tbl>
    <w:p w:rsidR="007E10A1" w:rsidRDefault="007E10A1" w:rsidP="007E10A1">
      <w:pPr>
        <w:pStyle w:val="BodyText2"/>
        <w:rPr>
          <w:b/>
          <w:szCs w:val="24"/>
        </w:rPr>
      </w:pPr>
      <w:r>
        <w:rPr>
          <w:b/>
          <w:szCs w:val="24"/>
        </w:rPr>
        <w:t xml:space="preserve">                          </w:t>
      </w:r>
    </w:p>
    <w:p w:rsidR="007E10A1" w:rsidRDefault="007E10A1" w:rsidP="007E10A1">
      <w:pPr>
        <w:pStyle w:val="BodyText2"/>
        <w:rPr>
          <w:b/>
          <w:szCs w:val="24"/>
        </w:rPr>
      </w:pPr>
      <w:r>
        <w:rPr>
          <w:b/>
          <w:szCs w:val="24"/>
        </w:rPr>
        <w:t xml:space="preserve">                                      Мере адаптације на климатске промене</w:t>
      </w:r>
    </w:p>
    <w:p w:rsidR="007E10A1" w:rsidRDefault="007E10A1" w:rsidP="007E10A1">
      <w:pPr>
        <w:pStyle w:val="BodyText2"/>
        <w:rPr>
          <w:b/>
          <w:szCs w:val="24"/>
        </w:rPr>
      </w:pPr>
    </w:p>
    <w:tbl>
      <w:tblPr>
        <w:tblW w:w="10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29"/>
        <w:gridCol w:w="1465"/>
        <w:gridCol w:w="1123"/>
        <w:gridCol w:w="1123"/>
        <w:gridCol w:w="1123"/>
        <w:gridCol w:w="1123"/>
        <w:gridCol w:w="1123"/>
        <w:gridCol w:w="1123"/>
        <w:gridCol w:w="1124"/>
      </w:tblGrid>
      <w:tr w:rsidR="007E10A1" w:rsidTr="007E10A1">
        <w:trPr>
          <w:trHeight w:val="76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Активност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</w:p>
        </w:tc>
      </w:tr>
    </w:tbl>
    <w:p w:rsidR="007E10A1" w:rsidRDefault="007E10A1" w:rsidP="007E10A1">
      <w:pPr>
        <w:pStyle w:val="BodyText2"/>
        <w:rPr>
          <w:b/>
          <w:szCs w:val="24"/>
        </w:rPr>
      </w:pPr>
    </w:p>
    <w:p w:rsidR="007E10A1" w:rsidRDefault="007E10A1" w:rsidP="007E10A1">
      <w:pPr>
        <w:pStyle w:val="BodyText2"/>
        <w:rPr>
          <w:b/>
          <w:szCs w:val="24"/>
        </w:rPr>
      </w:pPr>
      <w:r>
        <w:rPr>
          <w:b/>
          <w:szCs w:val="24"/>
        </w:rPr>
        <w:t xml:space="preserve">                                         Контрола и заштита земљишта</w:t>
      </w:r>
    </w:p>
    <w:p w:rsidR="007E10A1" w:rsidRDefault="007E10A1" w:rsidP="007E10A1">
      <w:pPr>
        <w:pStyle w:val="BodyText2"/>
        <w:rPr>
          <w:b/>
          <w:szCs w:val="24"/>
        </w:rPr>
      </w:pPr>
    </w:p>
    <w:tbl>
      <w:tblPr>
        <w:tblW w:w="10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29"/>
        <w:gridCol w:w="1465"/>
        <w:gridCol w:w="1123"/>
        <w:gridCol w:w="1123"/>
        <w:gridCol w:w="1123"/>
        <w:gridCol w:w="1123"/>
        <w:gridCol w:w="1123"/>
        <w:gridCol w:w="1123"/>
        <w:gridCol w:w="1124"/>
      </w:tblGrid>
      <w:tr w:rsidR="007E10A1" w:rsidTr="007E10A1">
        <w:trPr>
          <w:trHeight w:val="76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Активност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</w:p>
        </w:tc>
      </w:tr>
    </w:tbl>
    <w:p w:rsidR="007E10A1" w:rsidRDefault="007E10A1" w:rsidP="007E10A1">
      <w:pPr>
        <w:pStyle w:val="BodyText2"/>
        <w:rPr>
          <w:b/>
          <w:szCs w:val="24"/>
        </w:rPr>
      </w:pPr>
    </w:p>
    <w:p w:rsidR="007E10A1" w:rsidRDefault="007E10A1" w:rsidP="007E10A1">
      <w:pPr>
        <w:pStyle w:val="BodyText2"/>
        <w:rPr>
          <w:b/>
          <w:szCs w:val="24"/>
        </w:rPr>
      </w:pPr>
      <w:r>
        <w:rPr>
          <w:b/>
          <w:szCs w:val="24"/>
        </w:rPr>
        <w:t xml:space="preserve">                                         Контрола и заштита од буке</w:t>
      </w:r>
    </w:p>
    <w:p w:rsidR="007E10A1" w:rsidRDefault="007E10A1" w:rsidP="007E10A1">
      <w:pPr>
        <w:pStyle w:val="BodyText2"/>
        <w:rPr>
          <w:b/>
          <w:szCs w:val="24"/>
        </w:rPr>
      </w:pPr>
    </w:p>
    <w:tbl>
      <w:tblPr>
        <w:tblW w:w="10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29"/>
        <w:gridCol w:w="1465"/>
        <w:gridCol w:w="1123"/>
        <w:gridCol w:w="1123"/>
        <w:gridCol w:w="1123"/>
        <w:gridCol w:w="1123"/>
        <w:gridCol w:w="1123"/>
        <w:gridCol w:w="1123"/>
        <w:gridCol w:w="1124"/>
      </w:tblGrid>
      <w:tr w:rsidR="007E10A1" w:rsidTr="007E10A1">
        <w:trPr>
          <w:trHeight w:val="76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Активност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</w:p>
        </w:tc>
      </w:tr>
    </w:tbl>
    <w:p w:rsidR="007E10A1" w:rsidRDefault="007E10A1" w:rsidP="007E10A1">
      <w:pPr>
        <w:pStyle w:val="BodyText2"/>
        <w:rPr>
          <w:b/>
          <w:szCs w:val="24"/>
        </w:rPr>
      </w:pPr>
    </w:p>
    <w:p w:rsidR="007E10A1" w:rsidRDefault="007E10A1" w:rsidP="007E10A1">
      <w:pPr>
        <w:pStyle w:val="BodyText2"/>
        <w:rPr>
          <w:b/>
          <w:szCs w:val="24"/>
        </w:rPr>
      </w:pPr>
      <w:r>
        <w:rPr>
          <w:b/>
          <w:szCs w:val="24"/>
        </w:rPr>
        <w:t xml:space="preserve">                                 Контрола и заштита од нејонизујућег зрачења</w:t>
      </w:r>
    </w:p>
    <w:p w:rsidR="007E10A1" w:rsidRDefault="007E10A1" w:rsidP="007E10A1">
      <w:pPr>
        <w:pStyle w:val="BodyText2"/>
        <w:rPr>
          <w:b/>
          <w:szCs w:val="24"/>
        </w:rPr>
      </w:pPr>
    </w:p>
    <w:tbl>
      <w:tblPr>
        <w:tblW w:w="10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29"/>
        <w:gridCol w:w="1465"/>
        <w:gridCol w:w="1123"/>
        <w:gridCol w:w="1123"/>
        <w:gridCol w:w="1123"/>
        <w:gridCol w:w="1123"/>
        <w:gridCol w:w="1123"/>
        <w:gridCol w:w="1123"/>
        <w:gridCol w:w="1124"/>
      </w:tblGrid>
      <w:tr w:rsidR="007E10A1" w:rsidTr="007E10A1">
        <w:trPr>
          <w:trHeight w:val="76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Активност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</w:p>
        </w:tc>
      </w:tr>
    </w:tbl>
    <w:p w:rsidR="007E10A1" w:rsidRDefault="007E10A1" w:rsidP="007E10A1">
      <w:pPr>
        <w:pStyle w:val="BodyText2"/>
        <w:rPr>
          <w:b/>
          <w:szCs w:val="24"/>
        </w:rPr>
      </w:pPr>
      <w:r>
        <w:rPr>
          <w:b/>
          <w:szCs w:val="24"/>
        </w:rPr>
        <w:t xml:space="preserve">  </w:t>
      </w:r>
    </w:p>
    <w:p w:rsidR="007E10A1" w:rsidRDefault="007E10A1" w:rsidP="007E10A1">
      <w:pPr>
        <w:pStyle w:val="BodyText2"/>
        <w:rPr>
          <w:b/>
          <w:szCs w:val="24"/>
        </w:rPr>
      </w:pPr>
      <w:r>
        <w:rPr>
          <w:b/>
          <w:szCs w:val="24"/>
        </w:rPr>
        <w:t>Информисање, едукација, промоција и популаризација заштите животне средине.</w:t>
      </w:r>
    </w:p>
    <w:tbl>
      <w:tblPr>
        <w:tblW w:w="10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29"/>
        <w:gridCol w:w="1465"/>
        <w:gridCol w:w="1123"/>
        <w:gridCol w:w="1053"/>
        <w:gridCol w:w="1193"/>
        <w:gridCol w:w="1123"/>
        <w:gridCol w:w="1123"/>
        <w:gridCol w:w="1123"/>
        <w:gridCol w:w="1124"/>
      </w:tblGrid>
      <w:tr w:rsidR="007E10A1" w:rsidTr="007E10A1">
        <w:trPr>
          <w:trHeight w:val="760"/>
        </w:trPr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>Активност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</w:p>
        </w:tc>
      </w:tr>
    </w:tbl>
    <w:p w:rsidR="007E10A1" w:rsidRDefault="007E10A1" w:rsidP="007E10A1">
      <w:pPr>
        <w:pStyle w:val="BodyText2"/>
        <w:rPr>
          <w:b/>
          <w:szCs w:val="24"/>
        </w:rPr>
      </w:pPr>
    </w:p>
    <w:p w:rsidR="007E10A1" w:rsidRDefault="007E10A1" w:rsidP="007E10A1">
      <w:pPr>
        <w:pStyle w:val="BodyText2"/>
        <w:rPr>
          <w:b/>
          <w:szCs w:val="24"/>
        </w:rPr>
      </w:pPr>
      <w:r>
        <w:rPr>
          <w:b/>
          <w:szCs w:val="24"/>
        </w:rPr>
        <w:t xml:space="preserve">                                                         Остало</w:t>
      </w:r>
    </w:p>
    <w:tbl>
      <w:tblPr>
        <w:tblW w:w="10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13"/>
        <w:gridCol w:w="1246"/>
        <w:gridCol w:w="540"/>
        <w:gridCol w:w="1941"/>
        <w:gridCol w:w="2021"/>
        <w:gridCol w:w="1080"/>
        <w:gridCol w:w="1350"/>
        <w:gridCol w:w="900"/>
        <w:gridCol w:w="594"/>
      </w:tblGrid>
      <w:tr w:rsidR="007E10A1" w:rsidTr="007E10A1">
        <w:trPr>
          <w:trHeight w:val="760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</w:p>
          <w:p w:rsidR="007E10A1" w:rsidRDefault="007E10A1">
            <w:pPr>
              <w:pStyle w:val="BodyText2"/>
              <w:rPr>
                <w:b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A1" w:rsidRDefault="007E10A1">
            <w:pPr>
              <w:pStyle w:val="BodyText2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A1" w:rsidRDefault="007E10A1">
            <w:pPr>
              <w:pStyle w:val="BodyText2"/>
              <w:rPr>
                <w:b/>
              </w:rPr>
            </w:pPr>
          </w:p>
        </w:tc>
      </w:tr>
    </w:tbl>
    <w:p w:rsidR="007E10A1" w:rsidRDefault="007E10A1" w:rsidP="007E10A1">
      <w:pPr>
        <w:pStyle w:val="BodyText2"/>
        <w:rPr>
          <w:szCs w:val="24"/>
        </w:rPr>
      </w:pPr>
      <w:r>
        <w:rPr>
          <w:szCs w:val="24"/>
        </w:rPr>
        <w:t xml:space="preserve">                                                 </w:t>
      </w:r>
    </w:p>
    <w:p w:rsidR="007E10A1" w:rsidRDefault="007E10A1" w:rsidP="007E10A1">
      <w:pPr>
        <w:pStyle w:val="BodyText2"/>
        <w:rPr>
          <w:szCs w:val="24"/>
        </w:rPr>
      </w:pPr>
      <w:r>
        <w:rPr>
          <w:szCs w:val="24"/>
        </w:rPr>
        <w:t xml:space="preserve">                                                 СКУПШТИНА  ОПШТИНЕ КРУПАЊ</w:t>
      </w:r>
    </w:p>
    <w:p w:rsidR="007E10A1" w:rsidRDefault="007E10A1" w:rsidP="007E10A1">
      <w:pPr>
        <w:pStyle w:val="BodyText2"/>
        <w:rPr>
          <w:szCs w:val="24"/>
        </w:rPr>
      </w:pPr>
      <w:r>
        <w:rPr>
          <w:szCs w:val="24"/>
        </w:rPr>
        <w:t xml:space="preserve">                  </w:t>
      </w:r>
    </w:p>
    <w:p w:rsidR="007E10A1" w:rsidRDefault="007E10A1" w:rsidP="007E10A1">
      <w:pPr>
        <w:pStyle w:val="BodyText2"/>
        <w:rPr>
          <w:sz w:val="22"/>
          <w:szCs w:val="22"/>
        </w:rPr>
      </w:pPr>
      <w:r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</w:rPr>
        <w:t xml:space="preserve">Број: 001720620 2024 05476 001 000 060 107 04 015                        ПРЕДСЕДНИК                                                                             </w:t>
      </w:r>
      <w:r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</w:rPr>
        <w:t xml:space="preserve">    </w:t>
      </w:r>
      <w:r>
        <w:rPr>
          <w:sz w:val="22"/>
          <w:szCs w:val="22"/>
          <w:lang w:val="en-US"/>
        </w:rPr>
        <w:t xml:space="preserve">  </w:t>
      </w:r>
      <w:r>
        <w:rPr>
          <w:sz w:val="22"/>
          <w:szCs w:val="22"/>
        </w:rPr>
        <w:t xml:space="preserve">                        </w:t>
      </w:r>
    </w:p>
    <w:p w:rsidR="007E10A1" w:rsidRDefault="007E10A1" w:rsidP="007E10A1">
      <w:pPr>
        <w:pStyle w:val="BodyText2"/>
        <w:rPr>
          <w:sz w:val="22"/>
          <w:szCs w:val="22"/>
        </w:rPr>
      </w:pPr>
      <w:r>
        <w:rPr>
          <w:sz w:val="22"/>
          <w:szCs w:val="22"/>
        </w:rPr>
        <w:t xml:space="preserve">  Датум:  </w:t>
      </w:r>
      <w:r>
        <w:rPr>
          <w:sz w:val="22"/>
          <w:szCs w:val="22"/>
          <w:lang w:val="en-US"/>
        </w:rPr>
        <w:t>29.05.</w:t>
      </w:r>
      <w:r>
        <w:rPr>
          <w:sz w:val="22"/>
          <w:szCs w:val="22"/>
        </w:rPr>
        <w:t xml:space="preserve">2024. године                                                        СКУПШТИНЕ ОПШТИНЕ </w:t>
      </w:r>
    </w:p>
    <w:p w:rsidR="007E10A1" w:rsidRDefault="007E10A1" w:rsidP="007E10A1">
      <w:pPr>
        <w:pStyle w:val="BodyText2"/>
        <w:rPr>
          <w:sz w:val="22"/>
          <w:szCs w:val="22"/>
        </w:rPr>
      </w:pPr>
      <w:r>
        <w:rPr>
          <w:sz w:val="22"/>
          <w:szCs w:val="22"/>
        </w:rPr>
        <w:t xml:space="preserve">  К Р У П А Њ                                                                                                 </w:t>
      </w:r>
    </w:p>
    <w:p w:rsidR="007E10A1" w:rsidRPr="00D76A9C" w:rsidRDefault="007E10A1" w:rsidP="007E10A1">
      <w:pPr>
        <w:pStyle w:val="BodyText2"/>
        <w:rPr>
          <w:sz w:val="22"/>
          <w:szCs w:val="22"/>
          <w:lang/>
        </w:rPr>
      </w:pPr>
      <w:r>
        <w:rPr>
          <w:sz w:val="22"/>
          <w:szCs w:val="22"/>
        </w:rPr>
        <w:t xml:space="preserve">                                                                               </w:t>
      </w:r>
      <w:r w:rsidR="00D76A9C">
        <w:rPr>
          <w:sz w:val="22"/>
          <w:szCs w:val="22"/>
        </w:rPr>
        <w:t xml:space="preserve">                            </w:t>
      </w:r>
    </w:p>
    <w:p w:rsidR="007E10A1" w:rsidRPr="00D76A9C" w:rsidRDefault="007E10A1" w:rsidP="007E10A1">
      <w:pPr>
        <w:pStyle w:val="BodyText2"/>
        <w:rPr>
          <w:sz w:val="22"/>
          <w:szCs w:val="22"/>
          <w:lang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Оливера Симић</w:t>
      </w:r>
      <w:r w:rsidR="00D76A9C">
        <w:rPr>
          <w:sz w:val="22"/>
          <w:szCs w:val="22"/>
          <w:lang/>
        </w:rPr>
        <w:t xml:space="preserve"> с.р.</w:t>
      </w:r>
    </w:p>
    <w:p w:rsidR="007E10A1" w:rsidRDefault="007E10A1" w:rsidP="007E10A1">
      <w:pPr>
        <w:pStyle w:val="BodyText2"/>
        <w:rPr>
          <w:sz w:val="22"/>
          <w:lang w:val="en-US"/>
        </w:rPr>
      </w:pPr>
      <w:r>
        <w:rPr>
          <w:sz w:val="22"/>
        </w:rPr>
        <w:t xml:space="preserve">                                                                      </w:t>
      </w:r>
    </w:p>
    <w:p w:rsidR="007E10A1" w:rsidRDefault="007E10A1" w:rsidP="007E10A1">
      <w:pPr>
        <w:pStyle w:val="BodyText2"/>
        <w:rPr>
          <w:sz w:val="22"/>
        </w:rPr>
      </w:pPr>
    </w:p>
    <w:p w:rsidR="007E10A1" w:rsidRDefault="007E10A1" w:rsidP="007E10A1">
      <w:pPr>
        <w:pStyle w:val="BodyText2"/>
        <w:rPr>
          <w:sz w:val="22"/>
        </w:rPr>
      </w:pPr>
    </w:p>
    <w:p w:rsidR="007E10A1" w:rsidRDefault="007E10A1" w:rsidP="007E10A1">
      <w:pPr>
        <w:pStyle w:val="BodyText2"/>
        <w:rPr>
          <w:sz w:val="22"/>
        </w:rPr>
      </w:pPr>
    </w:p>
    <w:p w:rsidR="007E10A1" w:rsidRDefault="007E10A1" w:rsidP="007E10A1">
      <w:pPr>
        <w:pStyle w:val="BodyText2"/>
        <w:rPr>
          <w:sz w:val="22"/>
        </w:rPr>
      </w:pPr>
    </w:p>
    <w:p w:rsidR="007E10A1" w:rsidRDefault="007E10A1" w:rsidP="007E10A1">
      <w:pPr>
        <w:pStyle w:val="BodyText2"/>
        <w:rPr>
          <w:sz w:val="22"/>
        </w:rPr>
      </w:pPr>
    </w:p>
    <w:p w:rsidR="007E10A1" w:rsidRDefault="007E10A1" w:rsidP="007E10A1">
      <w:pPr>
        <w:pStyle w:val="BodyText2"/>
        <w:rPr>
          <w:sz w:val="22"/>
        </w:rPr>
      </w:pPr>
    </w:p>
    <w:p w:rsidR="007E10A1" w:rsidRDefault="007E10A1" w:rsidP="007E10A1">
      <w:pPr>
        <w:pStyle w:val="BodyText2"/>
        <w:rPr>
          <w:sz w:val="22"/>
        </w:rPr>
      </w:pPr>
    </w:p>
    <w:p w:rsidR="007E10A1" w:rsidRDefault="007E10A1" w:rsidP="007E10A1">
      <w:pPr>
        <w:pStyle w:val="BodyText2"/>
        <w:rPr>
          <w:sz w:val="22"/>
        </w:rPr>
      </w:pPr>
    </w:p>
    <w:p w:rsidR="007E10A1" w:rsidRDefault="007E10A1" w:rsidP="007E10A1">
      <w:pPr>
        <w:pStyle w:val="BodyText2"/>
        <w:rPr>
          <w:sz w:val="22"/>
        </w:rPr>
      </w:pPr>
    </w:p>
    <w:p w:rsidR="007E10A1" w:rsidRDefault="007E10A1" w:rsidP="007E10A1">
      <w:pPr>
        <w:pStyle w:val="BodyText2"/>
        <w:rPr>
          <w:sz w:val="22"/>
        </w:rPr>
      </w:pPr>
    </w:p>
    <w:p w:rsidR="007E10A1" w:rsidRDefault="007E10A1" w:rsidP="007E10A1">
      <w:pPr>
        <w:pStyle w:val="BodyText2"/>
        <w:rPr>
          <w:sz w:val="22"/>
        </w:rPr>
      </w:pPr>
    </w:p>
    <w:p w:rsidR="007E10A1" w:rsidRDefault="007E10A1" w:rsidP="007E10A1">
      <w:pPr>
        <w:pStyle w:val="BodyText2"/>
        <w:rPr>
          <w:sz w:val="22"/>
        </w:rPr>
      </w:pPr>
    </w:p>
    <w:p w:rsidR="007E10A1" w:rsidRDefault="007E10A1" w:rsidP="007E10A1">
      <w:pPr>
        <w:pStyle w:val="BodyText2"/>
        <w:rPr>
          <w:sz w:val="22"/>
        </w:rPr>
      </w:pPr>
    </w:p>
    <w:p w:rsidR="007E10A1" w:rsidRDefault="007E10A1" w:rsidP="007E10A1">
      <w:pPr>
        <w:pStyle w:val="BodyText2"/>
        <w:rPr>
          <w:sz w:val="22"/>
        </w:rPr>
      </w:pPr>
    </w:p>
    <w:p w:rsidR="007E10A1" w:rsidRDefault="007E10A1" w:rsidP="007E10A1">
      <w:pPr>
        <w:pStyle w:val="BodyText2"/>
        <w:rPr>
          <w:sz w:val="22"/>
        </w:rPr>
      </w:pPr>
    </w:p>
    <w:p w:rsidR="007E10A1" w:rsidRDefault="007E10A1" w:rsidP="007E10A1">
      <w:pPr>
        <w:pStyle w:val="BodyText2"/>
        <w:rPr>
          <w:sz w:val="22"/>
        </w:rPr>
      </w:pPr>
    </w:p>
    <w:p w:rsidR="007E10A1" w:rsidRDefault="007E10A1" w:rsidP="007E10A1">
      <w:pPr>
        <w:pStyle w:val="BodyText2"/>
        <w:rPr>
          <w:sz w:val="22"/>
        </w:rPr>
      </w:pPr>
    </w:p>
    <w:p w:rsidR="007E10A1" w:rsidRDefault="007E10A1" w:rsidP="007E10A1">
      <w:pPr>
        <w:pStyle w:val="BodyText2"/>
        <w:rPr>
          <w:sz w:val="22"/>
        </w:rPr>
      </w:pPr>
    </w:p>
    <w:p w:rsidR="007E10A1" w:rsidRDefault="007E10A1" w:rsidP="007E10A1">
      <w:pPr>
        <w:pStyle w:val="BodyText2"/>
        <w:rPr>
          <w:sz w:val="22"/>
        </w:rPr>
      </w:pPr>
    </w:p>
    <w:p w:rsidR="007E10A1" w:rsidRDefault="007E10A1" w:rsidP="007E10A1">
      <w:pPr>
        <w:pStyle w:val="BodyText2"/>
        <w:rPr>
          <w:sz w:val="22"/>
        </w:rPr>
      </w:pPr>
    </w:p>
    <w:p w:rsidR="007E10A1" w:rsidRDefault="007E10A1" w:rsidP="007E10A1">
      <w:pPr>
        <w:pStyle w:val="BodyText2"/>
        <w:rPr>
          <w:sz w:val="22"/>
        </w:rPr>
      </w:pPr>
    </w:p>
    <w:p w:rsidR="007E10A1" w:rsidRDefault="007E10A1" w:rsidP="007E10A1">
      <w:pPr>
        <w:pStyle w:val="BodyText2"/>
        <w:rPr>
          <w:sz w:val="22"/>
        </w:rPr>
      </w:pPr>
    </w:p>
    <w:p w:rsidR="007E10A1" w:rsidRDefault="007E10A1" w:rsidP="007E10A1">
      <w:pPr>
        <w:pStyle w:val="BodyText2"/>
        <w:rPr>
          <w:sz w:val="22"/>
        </w:rPr>
      </w:pPr>
    </w:p>
    <w:p w:rsidR="007E10A1" w:rsidRDefault="007E10A1" w:rsidP="007E10A1">
      <w:pPr>
        <w:pStyle w:val="BodyText2"/>
        <w:rPr>
          <w:sz w:val="22"/>
        </w:rPr>
      </w:pPr>
    </w:p>
    <w:p w:rsidR="007E10A1" w:rsidRDefault="007E10A1" w:rsidP="007E10A1">
      <w:pPr>
        <w:pStyle w:val="BodyText2"/>
        <w:rPr>
          <w:sz w:val="22"/>
        </w:rPr>
      </w:pPr>
    </w:p>
    <w:p w:rsidR="007E10A1" w:rsidRDefault="007E10A1" w:rsidP="007E10A1">
      <w:pPr>
        <w:pStyle w:val="BodyText2"/>
        <w:rPr>
          <w:sz w:val="22"/>
        </w:rPr>
      </w:pPr>
    </w:p>
    <w:p w:rsidR="007E10A1" w:rsidRDefault="007E10A1" w:rsidP="007E10A1">
      <w:pPr>
        <w:pStyle w:val="BodyText2"/>
        <w:rPr>
          <w:sz w:val="22"/>
        </w:rPr>
      </w:pPr>
    </w:p>
    <w:p w:rsidR="007E10A1" w:rsidRDefault="007E10A1" w:rsidP="007E10A1">
      <w:pPr>
        <w:pStyle w:val="BodyText2"/>
        <w:rPr>
          <w:sz w:val="22"/>
        </w:rPr>
      </w:pPr>
    </w:p>
    <w:p w:rsidR="007E10A1" w:rsidRDefault="007E10A1" w:rsidP="007E10A1">
      <w:pPr>
        <w:pStyle w:val="BodyText2"/>
        <w:rPr>
          <w:sz w:val="22"/>
        </w:rPr>
      </w:pPr>
    </w:p>
    <w:p w:rsidR="007E10A1" w:rsidRDefault="007E10A1" w:rsidP="007E10A1">
      <w:pPr>
        <w:pStyle w:val="BodyText2"/>
        <w:rPr>
          <w:sz w:val="22"/>
        </w:rPr>
      </w:pPr>
    </w:p>
    <w:p w:rsidR="007E10A1" w:rsidRDefault="007E10A1" w:rsidP="007E10A1">
      <w:pPr>
        <w:pStyle w:val="BodyText2"/>
        <w:rPr>
          <w:sz w:val="22"/>
        </w:rPr>
      </w:pPr>
    </w:p>
    <w:p w:rsidR="007E10A1" w:rsidRDefault="007E10A1" w:rsidP="007E10A1">
      <w:pPr>
        <w:pStyle w:val="BodyText2"/>
        <w:rPr>
          <w:sz w:val="22"/>
        </w:rPr>
      </w:pPr>
    </w:p>
    <w:p w:rsidR="007E10A1" w:rsidRDefault="007E10A1" w:rsidP="007E10A1">
      <w:pPr>
        <w:pStyle w:val="BodyText2"/>
        <w:rPr>
          <w:sz w:val="22"/>
        </w:rPr>
      </w:pPr>
    </w:p>
    <w:p w:rsidR="007E10A1" w:rsidRDefault="007E10A1" w:rsidP="007E10A1">
      <w:pPr>
        <w:pStyle w:val="BodyText2"/>
        <w:rPr>
          <w:sz w:val="22"/>
        </w:rPr>
      </w:pPr>
    </w:p>
    <w:p w:rsidR="007E10A1" w:rsidRDefault="007E10A1" w:rsidP="007E10A1">
      <w:pPr>
        <w:pStyle w:val="BodyText2"/>
        <w:rPr>
          <w:sz w:val="22"/>
        </w:rPr>
      </w:pPr>
    </w:p>
    <w:p w:rsidR="007E10A1" w:rsidRDefault="007E10A1" w:rsidP="007E10A1">
      <w:pPr>
        <w:pStyle w:val="BodyText2"/>
        <w:rPr>
          <w:sz w:val="22"/>
        </w:rPr>
      </w:pPr>
    </w:p>
    <w:p w:rsidR="007E10A1" w:rsidRDefault="007E10A1" w:rsidP="007E10A1">
      <w:pPr>
        <w:pStyle w:val="BodyText2"/>
        <w:rPr>
          <w:sz w:val="22"/>
        </w:rPr>
      </w:pPr>
    </w:p>
    <w:p w:rsidR="00FA6FD1" w:rsidRDefault="007E10A1" w:rsidP="007E10A1">
      <w:r>
        <w:rPr>
          <w:b/>
          <w:bCs/>
        </w:rPr>
        <w:t xml:space="preserve">          </w:t>
      </w:r>
    </w:p>
    <w:sectPr w:rsidR="00FA6FD1" w:rsidSect="00FA6FD1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0CE4" w:rsidRDefault="00F60CE4" w:rsidP="007E10A1">
      <w:r>
        <w:separator/>
      </w:r>
    </w:p>
  </w:endnote>
  <w:endnote w:type="continuationSeparator" w:id="1">
    <w:p w:rsidR="00F60CE4" w:rsidRDefault="00F60CE4" w:rsidP="007E10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Helv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0CE4" w:rsidRDefault="00F60CE4" w:rsidP="007E10A1">
      <w:r>
        <w:separator/>
      </w:r>
    </w:p>
  </w:footnote>
  <w:footnote w:type="continuationSeparator" w:id="1">
    <w:p w:rsidR="00F60CE4" w:rsidRDefault="00F60CE4" w:rsidP="007E10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910126"/>
      <w:docPartObj>
        <w:docPartGallery w:val="Page Numbers (Top of Page)"/>
        <w:docPartUnique/>
      </w:docPartObj>
    </w:sdtPr>
    <w:sdtContent>
      <w:p w:rsidR="007E10A1" w:rsidRDefault="00CB2D17">
        <w:pPr>
          <w:pStyle w:val="Header"/>
        </w:pPr>
        <w:fldSimple w:instr=" PAGE   \* MERGEFORMAT ">
          <w:r w:rsidR="00D76A9C">
            <w:rPr>
              <w:noProof/>
            </w:rPr>
            <w:t>8</w:t>
          </w:r>
        </w:fldSimple>
      </w:p>
    </w:sdtContent>
  </w:sdt>
  <w:p w:rsidR="007E10A1" w:rsidRDefault="007E10A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10A1"/>
    <w:rsid w:val="007E10A1"/>
    <w:rsid w:val="00AB3D68"/>
    <w:rsid w:val="00CB2D17"/>
    <w:rsid w:val="00D76A9C"/>
    <w:rsid w:val="00F60CE4"/>
    <w:rsid w:val="00FA6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0A1"/>
    <w:pPr>
      <w:spacing w:after="0" w:line="240" w:lineRule="auto"/>
    </w:pPr>
    <w:rPr>
      <w:rFonts w:ascii="CHelv" w:eastAsia="Times New Roman" w:hAnsi="CHelv" w:cs="Times New Roman"/>
      <w:color w:val="0000FF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7E10A1"/>
    <w:pPr>
      <w:keepNext/>
      <w:jc w:val="center"/>
      <w:outlineLvl w:val="0"/>
    </w:pPr>
    <w:rPr>
      <w:rFonts w:ascii="Arial" w:hAnsi="Arial" w:cs="Arial"/>
      <w:color w:val="000000"/>
      <w:sz w:val="24"/>
      <w:lang w:val="sr-Cyrl-CS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7E10A1"/>
    <w:pPr>
      <w:keepNext/>
      <w:jc w:val="both"/>
      <w:outlineLvl w:val="1"/>
    </w:pPr>
    <w:rPr>
      <w:rFonts w:ascii="Arial" w:hAnsi="Arial" w:cs="Arial"/>
      <w:color w:val="000000"/>
      <w:sz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0A1"/>
    <w:rPr>
      <w:rFonts w:ascii="Arial" w:eastAsia="Times New Roman" w:hAnsi="Arial" w:cs="Arial"/>
      <w:color w:val="000000"/>
      <w:sz w:val="24"/>
      <w:szCs w:val="20"/>
      <w:lang w:val="sr-Cyrl-CS"/>
    </w:rPr>
  </w:style>
  <w:style w:type="character" w:customStyle="1" w:styleId="Heading2Char">
    <w:name w:val="Heading 2 Char"/>
    <w:basedOn w:val="DefaultParagraphFont"/>
    <w:link w:val="Heading2"/>
    <w:semiHidden/>
    <w:rsid w:val="007E10A1"/>
    <w:rPr>
      <w:rFonts w:ascii="Arial" w:eastAsia="Times New Roman" w:hAnsi="Arial" w:cs="Arial"/>
      <w:color w:val="000000"/>
      <w:sz w:val="24"/>
      <w:szCs w:val="20"/>
      <w:lang w:val="sr-Cyrl-CS"/>
    </w:rPr>
  </w:style>
  <w:style w:type="paragraph" w:styleId="BodyText2">
    <w:name w:val="Body Text 2"/>
    <w:basedOn w:val="Normal"/>
    <w:link w:val="BodyText2Char"/>
    <w:unhideWhenUsed/>
    <w:rsid w:val="007E10A1"/>
    <w:pPr>
      <w:jc w:val="both"/>
    </w:pPr>
    <w:rPr>
      <w:rFonts w:ascii="Arial" w:hAnsi="Arial" w:cs="Arial"/>
      <w:color w:val="000000"/>
      <w:sz w:val="24"/>
      <w:lang w:val="sr-Cyrl-CS"/>
    </w:rPr>
  </w:style>
  <w:style w:type="character" w:customStyle="1" w:styleId="BodyText2Char">
    <w:name w:val="Body Text 2 Char"/>
    <w:basedOn w:val="DefaultParagraphFont"/>
    <w:link w:val="BodyText2"/>
    <w:rsid w:val="007E10A1"/>
    <w:rPr>
      <w:rFonts w:ascii="Arial" w:eastAsia="Times New Roman" w:hAnsi="Arial" w:cs="Arial"/>
      <w:color w:val="000000"/>
      <w:sz w:val="24"/>
      <w:szCs w:val="20"/>
      <w:lang w:val="sr-Cyrl-CS"/>
    </w:rPr>
  </w:style>
  <w:style w:type="paragraph" w:styleId="Header">
    <w:name w:val="header"/>
    <w:basedOn w:val="Normal"/>
    <w:link w:val="HeaderChar"/>
    <w:uiPriority w:val="99"/>
    <w:unhideWhenUsed/>
    <w:rsid w:val="007E10A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E10A1"/>
    <w:rPr>
      <w:rFonts w:ascii="CHelv" w:eastAsia="Times New Roman" w:hAnsi="CHelv" w:cs="Times New Roman"/>
      <w:color w:val="0000FF"/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7E10A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E10A1"/>
    <w:rPr>
      <w:rFonts w:ascii="CHelv" w:eastAsia="Times New Roman" w:hAnsi="CHelv" w:cs="Times New Roman"/>
      <w:color w:val="0000FF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98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1717</Words>
  <Characters>9790</Characters>
  <Application>Microsoft Office Word</Application>
  <DocSecurity>0</DocSecurity>
  <Lines>81</Lines>
  <Paragraphs>22</Paragraphs>
  <ScaleCrop>false</ScaleCrop>
  <Company/>
  <LinksUpToDate>false</LinksUpToDate>
  <CharactersWithSpaces>11485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 skupstine</dc:creator>
  <cp:lastModifiedBy>sekretar skupstine</cp:lastModifiedBy>
  <cp:revision>2</cp:revision>
  <dcterms:created xsi:type="dcterms:W3CDTF">2024-05-30T11:37:00Z</dcterms:created>
  <dcterms:modified xsi:type="dcterms:W3CDTF">2024-05-30T11:43:00Z</dcterms:modified>
</cp:coreProperties>
</file>